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75B78" w:rsidRDefault="00B75B78" w14:paraId="384E39A4" w14:textId="3F68B42A">
      <w:pPr>
        <w:spacing w:after="0" w:line="240" w:lineRule="auto"/>
        <w:contextualSpacing/>
        <w:rPr>
          <w:rFonts w:ascii="Times New Roman" w:hAnsi="Times New Roman" w:cs="Times New Roman"/>
          <w:sz w:val="24"/>
          <w:szCs w:val="24"/>
        </w:rPr>
      </w:pPr>
    </w:p>
    <w:p w:rsidR="00B75B78" w:rsidRDefault="00B75B78" w14:paraId="2C0621F8" w14:textId="5ACB6668">
      <w:pPr>
        <w:spacing w:after="0" w:line="240" w:lineRule="auto"/>
        <w:contextualSpacing/>
        <w:rPr>
          <w:rFonts w:ascii="Times New Roman" w:hAnsi="Times New Roman" w:cs="Times New Roman"/>
          <w:sz w:val="24"/>
          <w:szCs w:val="24"/>
        </w:rPr>
      </w:pPr>
    </w:p>
    <w:p w:rsidR="00B75B78" w:rsidRDefault="00A428FB" w14:paraId="38F34A37" w14:textId="77777777">
      <w:pPr>
        <w:pStyle w:val="Heading2"/>
        <w:spacing w:before="0"/>
        <w:ind w:start="5103"/>
        <w:rPr>
          <w:rFonts w:ascii="Times New Roman" w:hAnsi="Times New Roman" w:eastAsia="Calibri" w:cs="Times New Roman"/>
          <w:color w:val="0070C0"/>
          <w:sz w:val="24"/>
          <w:szCs w:val="24"/>
        </w:rPr>
      </w:pPr>
      <w:bookmarkStart w:name="_Hlk169688330" w:id="0"/>
      <w:bookmarkStart w:name="_Ref38533412" w:id="1"/>
      <w:bookmarkStart w:name="_Ref38291334" w:id="2"/>
      <w:bookmarkStart w:name="_Ref38291223" w:id="3"/>
      <w:bookmarkStart w:name="_Toc178170880" w:id="4"/>
      <w:r w:rsidRPr="28F5B042">
        <w:rPr>
          <w:rFonts w:ascii="Times New Roman" w:hAnsi="Times New Roman" w:eastAsia="Calibri" w:cs="Times New Roman"/>
          <w:color w:val="auto"/>
          <w:sz w:val="24"/>
          <w:szCs w:val="24"/>
        </w:rPr>
        <w:t xml:space="preserve">Appendix 4 to the Terms and Conditions of Purchase, "Supplier Qualification Requirements and Required Quality and Environmental Management System Standards"</w:t>
      </w:r>
      <w:bookmarkEnd w:id="0"/>
      <w:bookmarkEnd w:id="1"/>
      <w:bookmarkEnd w:id="2"/>
      <w:bookmarkEnd w:id="3"/>
      <w:bookmarkEnd w:id="4"/>
    </w:p>
    <w:p w:rsidR="00B75B78" w:rsidRDefault="00B75B78" w14:paraId="6872F2ED" w14:textId="77777777">
      <w:pPr>
        <w:spacing w:after="0" w:line="240" w:lineRule="auto"/>
        <w:rPr>
          <w:rFonts w:ascii="Times New Roman" w:hAnsi="Times New Roman" w:cs="Times New Roman"/>
          <w:b/>
          <w:bCs/>
          <w:smallCaps/>
          <w:sz w:val="24"/>
          <w:szCs w:val="24"/>
        </w:rPr>
      </w:pPr>
    </w:p>
    <w:p w:rsidR="00B75B78" w:rsidP="28F5B042" w:rsidRDefault="00A428FB" w14:paraId="1CDE4ADD" w14:textId="77777777">
      <w:pPr>
        <w:pStyle w:val="Subtitle"/>
        <w:spacing w:after="0" w:line="240" w:lineRule="auto"/>
        <w:jc w:val="center"/>
        <w:rPr>
          <w:rFonts w:ascii="Times New Roman" w:hAnsi="Times New Roman" w:cs="Times New Roman"/>
          <w:b/>
          <w:bCs/>
          <w:smallCaps/>
          <w:sz w:val="24"/>
          <w:szCs w:val="24"/>
        </w:rPr>
      </w:pPr>
      <w:r w:rsidRPr="28F5B042">
        <w:rPr>
          <w:rFonts w:ascii="Times New Roman" w:hAnsi="Times New Roman" w:cs="Times New Roman"/>
          <w:b/>
          <w:bCs/>
          <w:smallCaps/>
          <w:sz w:val="24"/>
          <w:szCs w:val="24"/>
        </w:rPr>
        <w:t xml:space="preserve">SUPPLIER QUALIFICATION REQUIREMENTS AND REQUIREMENTS TO COMPLY WITH </w:t>
      </w:r>
      <w:r w:rsidRPr="28F5B042">
        <w:rPr>
          <w:rFonts w:ascii="Times New Roman" w:hAnsi="Times New Roman" w:cs="Times New Roman"/>
          <w:b/>
          <w:bCs/>
          <w:sz w:val="24"/>
          <w:szCs w:val="24"/>
          <w:lang w:eastAsia="en-US"/>
        </w:rPr>
        <w:t xml:space="preserve">QUALITY MANAGEMENT SYSTEM AND/OR ENVIRONMENTAL MANAGEMENT SYSTEM STANDARDS</w:t>
      </w:r>
    </w:p>
    <w:p w:rsidR="00B75B78" w:rsidRDefault="00B75B78" w14:paraId="3FD0E5DE" w14:textId="422DE840">
      <w:pPr>
        <w:rPr>
          <w:rFonts w:ascii="Times New Roman" w:hAnsi="Times New Roman" w:cs="Times New Roman"/>
          <w:sz w:val="24"/>
          <w:szCs w:val="24"/>
        </w:rPr>
      </w:pPr>
    </w:p>
    <w:p w:rsidRPr="00145524" w:rsidR="000C5C5E" w:rsidP="00505B7A" w:rsidRDefault="000C5C5E" w14:paraId="45A09486" w14:textId="77777777">
      <w:pPr>
        <w:pStyle w:val="ListParagraph"/>
        <w:numPr>
          <w:ilvl w:val="0"/>
          <w:numId w:val="18"/>
        </w:numPr>
        <w:suppressAutoHyphens w:val="0"/>
        <w:spacing w:before="100" w:beforeAutospacing="1" w:after="100" w:afterAutospacing="1" w:line="240" w:lineRule="auto"/>
        <w:ind w:start="0" w:firstLine="900"/>
        <w:jc w:val="both"/>
        <w:rPr>
          <w:rFonts w:ascii="Times New Roman" w:hAnsi="Times New Roman" w:cs="Times New Roman"/>
          <w:iCs/>
          <w:sz w:val="24"/>
          <w:szCs w:val="24"/>
        </w:rPr>
      </w:pPr>
      <w:bookmarkStart w:name="_Hlk161736522" w:id="5"/>
      <w:r w:rsidRPr="00145524">
        <w:rPr>
          <w:rFonts w:ascii="Times New Roman" w:hAnsi="Times New Roman" w:cs="Times New Roman"/>
          <w:sz w:val="24"/>
          <w:szCs w:val="24"/>
        </w:rPr>
        <w:t xml:space="preserve">The</w:t>
      </w:r>
      <w:r w:rsidRPr="006D7DC5">
        <w:rPr>
          <w:rFonts w:ascii="Times New Roman" w:hAnsi="Times New Roman" w:eastAsia="Times New Roman" w:cs="Times New Roman"/>
          <w:sz w:val="24"/>
          <w:szCs w:val="24"/>
        </w:rPr>
        <w:t xml:space="preserve"> supplier's </w:t>
      </w:r>
      <w:r w:rsidRPr="00145524">
        <w:rPr>
          <w:rFonts w:ascii="Times New Roman" w:hAnsi="Times New Roman" w:cs="Times New Roman"/>
          <w:sz w:val="24"/>
          <w:szCs w:val="24"/>
        </w:rPr>
        <w:t xml:space="preserve">qualification must meet the qualification requirements set out in this annex.</w:t>
      </w:r>
    </w:p>
    <w:p w:rsidRPr="00145524" w:rsidR="000C5C5E" w:rsidP="00505B7A" w:rsidRDefault="000C5C5E" w14:paraId="3C6EA7A8" w14:textId="2C50CCFE">
      <w:pPr>
        <w:pStyle w:val="ListParagraph"/>
        <w:numPr>
          <w:ilvl w:val="0"/>
          <w:numId w:val="18"/>
        </w:numPr>
        <w:suppressAutoHyphens w:val="0"/>
        <w:spacing w:before="100" w:beforeAutospacing="1" w:after="100" w:afterAutospacing="1" w:line="240" w:lineRule="auto"/>
        <w:ind w:start="0" w:firstLine="900"/>
        <w:jc w:val="both"/>
        <w:rPr>
          <w:rFonts w:ascii="Times New Roman" w:hAnsi="Times New Roman" w:eastAsia="Times New Roman" w:cs="Times New Roman"/>
          <w:sz w:val="24"/>
          <w:szCs w:val="24"/>
        </w:rPr>
      </w:pPr>
      <w:r w:rsidRPr="00145524">
        <w:rPr>
          <w:rFonts w:ascii="Times New Roman" w:hAnsi="Times New Roman" w:eastAsia="Times New Roman" w:cs="Times New Roman"/>
          <w:sz w:val="24"/>
          <w:szCs w:val="24"/>
        </w:rPr>
        <w:t xml:space="preserve"> If the tender is submitted by a group of economic operators, the specialists of the member(s) of the group of economic operators must meet the requirements, taking into account their </w:t>
      </w:r>
      <w:r w:rsidR="00153D55">
        <w:rPr>
          <w:rFonts w:ascii="Times New Roman" w:hAnsi="Times New Roman" w:eastAsia="Times New Roman" w:cs="Times New Roman"/>
          <w:sz w:val="24"/>
          <w:szCs w:val="24"/>
        </w:rPr>
        <w:t xml:space="preserve">obligations to perform the procurement contract.</w:t>
      </w:r>
    </w:p>
    <w:p w:rsidRPr="00145524" w:rsidR="000C5C5E" w:rsidP="00505B7A" w:rsidRDefault="000C5C5E" w14:paraId="7C229CBD" w14:textId="14DEDA91">
      <w:pPr>
        <w:pStyle w:val="ListParagraph"/>
        <w:numPr>
          <w:ilvl w:val="0"/>
          <w:numId w:val="18"/>
        </w:numPr>
        <w:suppressAutoHyphens w:val="0"/>
        <w:spacing w:before="100" w:beforeAutospacing="1" w:after="100" w:afterAutospacing="1" w:line="240" w:lineRule="auto"/>
        <w:ind w:start="0" w:firstLine="900"/>
        <w:jc w:val="both"/>
        <w:rPr>
          <w:rFonts w:ascii="Times New Roman" w:hAnsi="Times New Roman" w:eastAsia="Times New Roman" w:cs="Times New Roman"/>
          <w:sz w:val="24"/>
          <w:szCs w:val="24"/>
        </w:rPr>
      </w:pPr>
      <w:r w:rsidRPr="00145524">
        <w:rPr>
          <w:rFonts w:ascii="Times New Roman" w:hAnsi="Times New Roman" w:eastAsia="Times New Roman" w:cs="Times New Roman"/>
          <w:sz w:val="24"/>
          <w:szCs w:val="24"/>
        </w:rPr>
        <w:t xml:space="preserve">The supplier may rely on the capacities of other economic operators only if those operators (their employees) will themselves perform the part of the procurement contract </w:t>
      </w:r>
      <w:r w:rsidR="00153D55">
        <w:rPr>
          <w:rFonts w:ascii="Times New Roman" w:hAnsi="Times New Roman" w:eastAsia="Times New Roman" w:cs="Times New Roman"/>
          <w:sz w:val="24"/>
          <w:szCs w:val="24"/>
        </w:rPr>
        <w:t xml:space="preserve">that requires their capacities.</w:t>
      </w:r>
    </w:p>
    <w:p w:rsidRPr="00145524" w:rsidR="000C5C5E" w:rsidP="00505B7A" w:rsidRDefault="000C5C5E" w14:paraId="56E3EE27" w14:textId="0599819B">
      <w:pPr>
        <w:pStyle w:val="ListParagraph"/>
        <w:numPr>
          <w:ilvl w:val="0"/>
          <w:numId w:val="18"/>
        </w:numPr>
        <w:suppressAutoHyphens w:val="0"/>
        <w:spacing w:before="100" w:beforeAutospacing="1" w:after="100" w:afterAutospacing="1" w:line="240" w:lineRule="auto"/>
        <w:ind w:start="0" w:firstLine="900"/>
        <w:jc w:val="both"/>
        <w:rPr>
          <w:rFonts w:ascii="Times New Roman" w:hAnsi="Times New Roman" w:eastAsia="Times New Roman" w:cs="Times New Roman"/>
          <w:sz w:val="24"/>
          <w:szCs w:val="24"/>
        </w:rPr>
      </w:pPr>
      <w:r w:rsidRPr="00145524">
        <w:rPr>
          <w:rFonts w:ascii="Times New Roman" w:hAnsi="Times New Roman" w:eastAsia="Times New Roman" w:cs="Times New Roman"/>
          <w:sz w:val="24"/>
          <w:szCs w:val="24"/>
        </w:rPr>
        <w:t xml:space="preserve">Subcontractors – if the supplier (its specialists) itself meets the specified requirement but intends to use subcontractors (its specialists), the specialists of the subcontractors must meet </w:t>
      </w:r>
      <w:r w:rsidRPr="00145524">
        <w:rPr>
          <w:rFonts w:ascii="Times New Roman" w:hAnsi="Times New Roman" w:eastAsia="Times New Roman" w:cs="Times New Roman"/>
          <w:sz w:val="24"/>
          <w:szCs w:val="24"/>
        </w:rPr>
        <w:t xml:space="preserve">the </w:t>
      </w:r>
      <w:r w:rsidRPr="00145524">
        <w:rPr>
          <w:rFonts w:ascii="Times New Roman" w:hAnsi="Times New Roman" w:eastAsia="Times New Roman" w:cs="Times New Roman"/>
          <w:sz w:val="24"/>
          <w:szCs w:val="24"/>
        </w:rPr>
        <w:t xml:space="preserve">established </w:t>
      </w:r>
      <w:r w:rsidRPr="00145524">
        <w:rPr>
          <w:rFonts w:ascii="Times New Roman" w:hAnsi="Times New Roman" w:eastAsia="Times New Roman" w:cs="Times New Roman"/>
          <w:sz w:val="24"/>
          <w:szCs w:val="24"/>
        </w:rPr>
        <w:t xml:space="preserve">requirements if the subcontractors (their employees) themselves will perform the part of the procurement contract that requires the established qualifications</w:t>
      </w:r>
      <w:r w:rsidR="00153D55">
        <w:rPr>
          <w:rFonts w:ascii="Times New Roman" w:hAnsi="Times New Roman" w:eastAsia="Times New Roman" w:cs="Times New Roman"/>
          <w:sz w:val="24"/>
          <w:szCs w:val="24"/>
        </w:rPr>
        <w:t xml:space="preserve">.</w:t>
      </w:r>
    </w:p>
    <w:p w:rsidRPr="00145524" w:rsidR="000C5C5E" w:rsidP="00505B7A" w:rsidRDefault="000C5C5E" w14:paraId="013432CD" w14:textId="77777777">
      <w:pPr>
        <w:pStyle w:val="ListParagraph"/>
        <w:numPr>
          <w:ilvl w:val="0"/>
          <w:numId w:val="18"/>
        </w:numPr>
        <w:suppressAutoHyphens w:val="0"/>
        <w:spacing w:before="100" w:beforeAutospacing="1" w:after="100" w:afterAutospacing="1" w:line="240" w:lineRule="auto"/>
        <w:ind w:star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The </w:t>
      </w:r>
      <w:r w:rsidRPr="00114B65">
        <w:rPr>
          <w:rFonts w:ascii="Times New Roman" w:hAnsi="Times New Roman" w:eastAsia="Times New Roman" w:cs="Times New Roman"/>
          <w:sz w:val="24"/>
          <w:szCs w:val="24"/>
        </w:rPr>
        <w:t xml:space="preserve">contracting </w:t>
      </w:r>
      <w:r w:rsidRPr="00145524">
        <w:rPr>
          <w:rFonts w:ascii="Times New Roman" w:hAnsi="Times New Roman" w:cs="Times New Roman"/>
          <w:sz w:val="24"/>
          <w:szCs w:val="24"/>
        </w:rPr>
        <w:t xml:space="preserve">authority may consider that the supplier does not have the required professional capacity if it finds a conflict of interest on the part of the supplier that could adversely affect the performance of the contract. </w:t>
      </w:r>
    </w:p>
    <w:p w:rsidRPr="00145524" w:rsidR="000C5C5E" w:rsidP="00505B7A" w:rsidRDefault="000C5C5E" w14:paraId="4A8D93C6" w14:textId="77777777">
      <w:pPr>
        <w:pStyle w:val="ListParagraph"/>
        <w:numPr>
          <w:ilvl w:val="0"/>
          <w:numId w:val="18"/>
        </w:numPr>
        <w:suppressAutoHyphens w:val="0"/>
        <w:spacing w:before="100" w:beforeAutospacing="1" w:after="100" w:afterAutospacing="1" w:line="240" w:lineRule="auto"/>
        <w:ind w:star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If</w:t>
      </w:r>
      <w:r w:rsidRPr="00145524">
        <w:rPr>
          <w:rFonts w:ascii="Times New Roman" w:hAnsi="Times New Roman" w:cs="Times New Roman"/>
          <w:sz w:val="24"/>
          <w:szCs w:val="24"/>
        </w:rPr>
        <w:t xml:space="preserve"> the supplier submits equivalent documents, </w:t>
      </w:r>
      <w:r w:rsidRPr="00114B65">
        <w:rPr>
          <w:rFonts w:ascii="Times New Roman" w:hAnsi="Times New Roman" w:eastAsia="Times New Roman" w:cs="Times New Roman"/>
          <w:sz w:val="24"/>
          <w:szCs w:val="24"/>
        </w:rPr>
        <w:t xml:space="preserve">the supplier</w:t>
      </w:r>
      <w:r w:rsidRPr="00145524">
        <w:rPr>
          <w:rFonts w:ascii="Times New Roman" w:hAnsi="Times New Roman" w:cs="Times New Roman"/>
          <w:sz w:val="24"/>
          <w:szCs w:val="24"/>
        </w:rPr>
        <w:t xml:space="preserve"> must prove the equivalence of the documents submitted.</w:t>
      </w:r>
    </w:p>
    <w:p w:rsidRPr="00103C3F" w:rsidR="000C5C5E" w:rsidP="00505B7A" w:rsidRDefault="000C5C5E" w14:paraId="0806BC4E" w14:textId="3136503D">
      <w:pPr>
        <w:pStyle w:val="ListParagraph"/>
        <w:numPr>
          <w:ilvl w:val="0"/>
          <w:numId w:val="18"/>
        </w:numPr>
        <w:suppressAutoHyphens w:val="0"/>
        <w:spacing w:before="100" w:beforeAutospacing="1" w:after="100" w:afterAutospacing="1" w:line="240" w:lineRule="auto"/>
        <w:ind w:star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The qualifications required in this annex must be obtained before the deadline for submission of tenders.</w:t>
      </w:r>
      <w:r w:rsidR="00103C3F">
        <w:rPr>
          <w:rFonts w:ascii="Times New Roman" w:hAnsi="Times New Roman" w:cs="Times New Roman"/>
          <w:sz w:val="24"/>
          <w:szCs w:val="24"/>
        </w:rPr>
        <w:t xml:space="preserve"> </w:t>
      </w:r>
      <w:r w:rsidRPr="00114B65">
        <w:rPr>
          <w:rFonts w:ascii="Times New Roman" w:hAnsi="Times New Roman" w:eastAsia="Times New Roman" w:cs="Times New Roman"/>
          <w:sz w:val="24"/>
          <w:szCs w:val="24"/>
        </w:rPr>
        <w:t xml:space="preserve">The supplier</w:t>
      </w:r>
      <w:r w:rsidRPr="00103C3F">
        <w:rPr>
          <w:rFonts w:ascii="Times New Roman" w:hAnsi="Times New Roman" w:cs="Times New Roman"/>
          <w:sz w:val="24"/>
          <w:szCs w:val="24"/>
        </w:rPr>
        <w:t xml:space="preserve">, economic operator whose capacity is relied upon, quasi-supplier</w:t>
      </w:r>
      <w:r w:rsidRPr="00145524">
        <w:rPr>
          <w:rStyle w:val="FootnoteReference"/>
          <w:rFonts w:ascii="Times New Roman" w:hAnsi="Times New Roman" w:cs="Times New Roman"/>
          <w:sz w:val="24"/>
          <w:szCs w:val="24"/>
        </w:rPr>
        <w:footnoteReference w:id="1"/>
      </w:r>
      <w:r w:rsidRPr="00103C3F">
        <w:rPr>
          <w:rFonts w:ascii="Times New Roman" w:hAnsi="Times New Roman" w:cs="Times New Roman"/>
          <w:sz w:val="24"/>
          <w:szCs w:val="24"/>
        </w:rPr>
        <w:t xml:space="preserve"> , and subcontractors participating in the Procurement must meet the technical and professional capacity qualification requirements set out below.</w:t>
      </w:r>
    </w:p>
    <w:tbl>
      <w:tblPr>
        <w:tblW w:w="5000" w:type="pct"/>
        <w:tblBorders>
          <w:top w:val="single" w:color="4472C4" w:themeColor="accent1" w:sz="4" w:space="0"/>
          <w:left w:val="single" w:color="4472C4" w:themeColor="accent1" w:sz="4" w:space="0"/>
          <w:bottom w:val="single" w:color="4472C4" w:themeColor="accent1" w:sz="4" w:space="0"/>
          <w:right w:val="single" w:color="4472C4" w:themeColor="accent1" w:sz="4" w:space="0"/>
          <w:insideH w:val="single" w:color="4472C4" w:themeColor="accent1" w:sz="4" w:space="0"/>
          <w:insideV w:val="single" w:color="4472C4" w:themeColor="accent1" w:sz="4" w:space="0"/>
        </w:tblBorders>
        <w:tblLook w:val="01e0"/>
      </w:tblPr>
      <w:tblGrid>
        <w:gridCol w:w="906"/>
        <w:gridCol w:w="4577"/>
        <w:gridCol w:w="4479"/>
      </w:tblGrid>
      <w:tr w:rsidRPr="00462940" w:rsidR="00103C3F" w:rsidTr="78FB1007" w14:paraId="2C1D61DE" w14:textId="77777777">
        <w:trPr>
          <w:trHeight w:val="241"/>
        </w:trPr>
        <w:tc>
          <w:tcPr>
            <w:tcW w:w="455" w:type="pct"/>
            <w:shd w:val="clear" w:color="auto" w:fill="F2F2F2" w:themeFill="background1" w:themeFillShade="F2"/>
            <w:vAlign w:val="center"/>
          </w:tcPr>
          <w:bookmarkEnd w:id="5"/>
          <w:p w:rsidRPr="00462940" w:rsidR="00103C3F" w:rsidP="00556073" w:rsidRDefault="00103C3F" w14:paraId="0640B136" w14:textId="77777777">
            <w:pPr>
              <w:spacing w:after="0" w:line="240" w:lineRule="auto"/>
              <w:rPr>
                <w:rFonts w:ascii="Times New Roman" w:hAnsi="Times New Roman" w:eastAsia="Calibri" w:cs="Times New Roman"/>
                <w:b/>
                <w:sz w:val="24"/>
                <w:szCs w:val="24"/>
              </w:rPr>
            </w:pPr>
            <w:r w:rsidRPr="00462940">
              <w:rPr>
                <w:rFonts w:ascii="Times New Roman" w:hAnsi="Times New Roman" w:eastAsia="Calibri" w:cs="Times New Roman"/>
                <w:b/>
                <w:sz w:val="24"/>
                <w:szCs w:val="24"/>
              </w:rPr>
              <w:t xml:space="preserve">No.</w:t>
            </w:r>
          </w:p>
        </w:tc>
        <w:tc>
          <w:tcPr>
            <w:tcW w:w="2297" w:type="pct"/>
            <w:shd w:val="clear" w:color="auto" w:fill="F2F2F2" w:themeFill="background1" w:themeFillShade="F2"/>
            <w:vAlign w:val="center"/>
          </w:tcPr>
          <w:p w:rsidRPr="00462940" w:rsidR="00103C3F" w:rsidP="00556073" w:rsidRDefault="00103C3F" w14:paraId="7ADB0D13" w14:textId="77777777">
            <w:pPr>
              <w:spacing w:after="0" w:line="240" w:lineRule="auto"/>
              <w:jc w:val="center"/>
              <w:rPr>
                <w:rFonts w:ascii="Times New Roman" w:hAnsi="Times New Roman" w:eastAsia="Calibri" w:cs="Times New Roman"/>
                <w:b/>
                <w:sz w:val="24"/>
                <w:szCs w:val="24"/>
              </w:rPr>
            </w:pPr>
            <w:r w:rsidRPr="00462940">
              <w:rPr>
                <w:rFonts w:ascii="Times New Roman" w:hAnsi="Times New Roman" w:eastAsia="Calibri" w:cs="Times New Roman"/>
                <w:b/>
                <w:sz w:val="24"/>
                <w:szCs w:val="24"/>
              </w:rPr>
              <w:t xml:space="preserve">Qualification requirements</w:t>
            </w:r>
          </w:p>
        </w:tc>
        <w:tc>
          <w:tcPr>
            <w:tcW w:w="2248" w:type="pct"/>
            <w:shd w:val="clear" w:color="auto" w:fill="F2F2F2" w:themeFill="background1" w:themeFillShade="F2"/>
            <w:vAlign w:val="center"/>
          </w:tcPr>
          <w:p w:rsidRPr="00462940" w:rsidR="00103C3F" w:rsidP="00556073" w:rsidRDefault="00103C3F" w14:paraId="40919567" w14:textId="77777777">
            <w:pPr>
              <w:spacing w:after="0" w:line="240" w:lineRule="auto"/>
              <w:jc w:val="center"/>
              <w:rPr>
                <w:rFonts w:ascii="Times New Roman" w:hAnsi="Times New Roman" w:eastAsia="Calibri" w:cs="Times New Roman"/>
                <w:b/>
                <w:sz w:val="24"/>
                <w:szCs w:val="24"/>
              </w:rPr>
            </w:pPr>
            <w:r w:rsidRPr="00462940">
              <w:rPr>
                <w:rFonts w:ascii="Times New Roman" w:hAnsi="Times New Roman" w:eastAsia="Calibri" w:cs="Times New Roman"/>
                <w:b/>
                <w:sz w:val="24"/>
                <w:szCs w:val="24"/>
              </w:rPr>
              <w:t xml:space="preserve">Documents proving compliance</w:t>
            </w:r>
          </w:p>
        </w:tc>
      </w:tr>
      <w:tr w:rsidRPr="00462940" w:rsidR="00103C3F" w:rsidTr="78FB1007" w14:paraId="53717E58" w14:textId="77777777">
        <w:trPr>
          <w:trHeight w:val="2798"/>
        </w:trPr>
        <w:tc>
          <w:tcPr>
            <w:tcW w:w="455" w:type="pct"/>
            <w:tcBorders>
              <w:right w:val="single" w:color="auto" w:sz="4" w:space="0"/>
            </w:tcBorders>
            <w:shd w:val="clear" w:color="auto" w:fill="F2F2F2" w:themeFill="background1" w:themeFillShade="F2"/>
            <w:vAlign w:val="center"/>
          </w:tcPr>
          <w:p w:rsidRPr="00462940" w:rsidR="00103C3F" w:rsidP="00556073" w:rsidRDefault="00103C3F" w14:paraId="68C6C841" w14:textId="77777777">
            <w:pPr>
              <w:spacing w:after="0" w:line="240" w:lineRule="auto"/>
              <w:jc w:val="center"/>
              <w:rPr>
                <w:rFonts w:ascii="Times New Roman" w:hAnsi="Times New Roman" w:eastAsia="Calibri" w:cs="Times New Roman"/>
                <w:bCs/>
                <w:sz w:val="24"/>
                <w:szCs w:val="24"/>
              </w:rPr>
            </w:pPr>
            <w:r w:rsidRPr="00327D1C">
              <w:rPr>
                <w:rFonts w:ascii="Times New Roman" w:hAnsi="Times New Roman" w:eastAsia="Calibri" w:cs="Times New Roman"/>
                <w:bCs/>
                <w:sz w:val="24"/>
                <w:szCs w:val="24"/>
              </w:rPr>
              <w:t xml:space="preserve">7.</w:t>
            </w:r>
          </w:p>
        </w:tc>
        <w:tc>
          <w:tcPr>
            <w:tcW w:w="2297" w:type="pct"/>
            <w:tcBorders>
              <w:left w:val="single" w:color="auto" w:sz="4" w:space="0"/>
            </w:tcBorders>
            <w:shd w:val="clear" w:color="auto" w:fill="FFFFFF" w:themeFill="background1"/>
          </w:tcPr>
          <w:p w:rsidR="00C02821" w:rsidP="28F5B042" w:rsidRDefault="00103C3F" w14:paraId="420B4BE7" w14:textId="3565DCDF">
            <w:pPr>
              <w:spacing w:after="0" w:line="240" w:lineRule="auto"/>
              <w:jc w:val="both"/>
              <w:rPr>
                <w:rFonts w:ascii="Times New Roman" w:hAnsi="Times New Roman" w:eastAsia="Calibri" w:cs="Times New Roman"/>
                <w:sz w:val="24"/>
                <w:szCs w:val="24"/>
              </w:rPr>
            </w:pPr>
            <w:r w:rsidRPr="28F5B042">
              <w:rPr>
                <w:rFonts w:ascii="Times New Roman" w:hAnsi="Times New Roman" w:eastAsia="Calibri" w:cs="Times New Roman"/>
                <w:sz w:val="24"/>
                <w:szCs w:val="24"/>
              </w:rPr>
              <w:t xml:space="preserve">The supplier must have (or be able to engage) specialists </w:t>
            </w:r>
            <w:r w:rsidRPr="28F5B042" w:rsidR="34B65149">
              <w:rPr>
                <w:rFonts w:ascii="Times New Roman" w:hAnsi="Times New Roman" w:eastAsia="Calibri" w:cs="Times New Roman"/>
                <w:sz w:val="24"/>
                <w:szCs w:val="24"/>
              </w:rPr>
              <w:t xml:space="preserve">who meet </w:t>
            </w:r>
            <w:r w:rsidRPr="28F5B042" w:rsidR="34B65149">
              <w:rPr>
                <w:rFonts w:ascii="Times New Roman" w:hAnsi="Times New Roman" w:eastAsia="Calibri" w:cs="Times New Roman"/>
                <w:sz w:val="24"/>
                <w:szCs w:val="24"/>
              </w:rPr>
              <w:t xml:space="preserve">the requirements </w:t>
            </w:r>
            <w:r w:rsidRPr="28F5B042" w:rsidR="34B65149">
              <w:rPr>
                <w:rFonts w:ascii="Times New Roman" w:hAnsi="Times New Roman" w:eastAsia="Calibri" w:cs="Times New Roman"/>
                <w:sz w:val="24"/>
                <w:szCs w:val="24"/>
              </w:rPr>
              <w:t xml:space="preserve">set out </w:t>
            </w:r>
            <w:r w:rsidRPr="28F5B042" w:rsidR="38436577">
              <w:rPr>
                <w:rFonts w:ascii="Times New Roman" w:hAnsi="Times New Roman" w:eastAsia="Calibri" w:cs="Times New Roman"/>
                <w:sz w:val="24"/>
                <w:szCs w:val="24"/>
              </w:rPr>
              <w:t xml:space="preserve">in points</w:t>
            </w:r>
            <w:r w:rsidRPr="28F5B042" w:rsidR="248F29D3">
              <w:rPr>
                <w:rFonts w:ascii="Times New Roman" w:hAnsi="Times New Roman" w:eastAsia="Calibri" w:cs="Times New Roman"/>
                <w:sz w:val="24"/>
                <w:szCs w:val="24"/>
              </w:rPr>
              <w:t xml:space="preserve"> 7.</w:t>
            </w:r>
            <w:r w:rsidRPr="28F5B042" w:rsidR="38436577">
              <w:rPr>
                <w:rFonts w:ascii="Times New Roman" w:hAnsi="Times New Roman" w:eastAsia="Calibri" w:cs="Times New Roman"/>
                <w:sz w:val="24"/>
                <w:szCs w:val="24"/>
              </w:rPr>
              <w:t xml:space="preserve">2–7.</w:t>
            </w:r>
            <w:r w:rsidRPr="28F5B042" w:rsidR="60E2B7BD">
              <w:rPr>
                <w:rFonts w:ascii="Times New Roman" w:hAnsi="Times New Roman" w:eastAsia="Calibri" w:cs="Times New Roman"/>
                <w:sz w:val="24"/>
                <w:szCs w:val="24"/>
              </w:rPr>
              <w:t xml:space="preserve">4 </w:t>
            </w:r>
            <w:r w:rsidRPr="28F5B042" w:rsidR="248F29D3">
              <w:rPr>
                <w:rFonts w:ascii="Times New Roman" w:hAnsi="Times New Roman" w:eastAsia="Calibri" w:cs="Times New Roman"/>
                <w:sz w:val="24"/>
                <w:szCs w:val="24"/>
              </w:rPr>
              <w:t xml:space="preserve">below </w:t>
            </w:r>
            <w:r w:rsidRPr="28F5B042">
              <w:rPr>
                <w:rFonts w:ascii="Times New Roman" w:hAnsi="Times New Roman" w:eastAsia="Calibri" w:cs="Times New Roman"/>
                <w:sz w:val="24"/>
                <w:szCs w:val="24"/>
              </w:rPr>
              <w:t xml:space="preserve">for the performance of the contract</w:t>
            </w:r>
            <w:r w:rsidRPr="28F5B042" w:rsidR="34B65149">
              <w:rPr>
                <w:rFonts w:ascii="Times New Roman" w:hAnsi="Times New Roman" w:eastAsia="Calibri" w:cs="Times New Roman"/>
                <w:sz w:val="24"/>
                <w:szCs w:val="24"/>
              </w:rPr>
              <w:t xml:space="preserve">.</w:t>
            </w:r>
          </w:p>
          <w:p w:rsidR="002871B8" w:rsidP="002B25BB" w:rsidRDefault="002871B8" w14:paraId="582C77EE" w14:textId="3D01B902">
            <w:pPr>
              <w:spacing w:after="0" w:line="240" w:lineRule="auto"/>
              <w:jc w:val="both"/>
              <w:rPr>
                <w:rFonts w:ascii="Times New Roman" w:hAnsi="Times New Roman" w:eastAsia="Calibri" w:cs="Times New Roman"/>
                <w:bCs/>
                <w:sz w:val="24"/>
                <w:szCs w:val="24"/>
              </w:rPr>
            </w:pPr>
            <w:r w:rsidRPr="002871B8">
              <w:rPr>
                <w:rFonts w:ascii="Times New Roman" w:hAnsi="Times New Roman" w:eastAsia="Calibri" w:cs="Times New Roman"/>
                <w:bCs/>
                <w:i/>
                <w:iCs/>
                <w:sz w:val="24"/>
                <w:szCs w:val="24"/>
              </w:rPr>
              <w:t xml:space="preserve">Note </w:t>
            </w:r>
            <w:r w:rsidRPr="002871B8">
              <w:rPr>
                <w:rFonts w:ascii="Times New Roman" w:hAnsi="Times New Roman" w:eastAsia="Calibri" w:cs="Times New Roman"/>
                <w:bCs/>
                <w:sz w:val="24"/>
                <w:szCs w:val="24"/>
              </w:rPr>
              <w:t xml:space="preserve">There is no limit to the number of different specialist positions for which a single person may be proposed.</w:t>
            </w:r>
          </w:p>
          <w:p w:rsidR="00C02821" w:rsidP="002B25BB" w:rsidRDefault="00C02821" w14:paraId="58BFD8F6" w14:textId="77777777">
            <w:pPr>
              <w:spacing w:after="0" w:line="240" w:lineRule="auto"/>
              <w:jc w:val="both"/>
              <w:rPr>
                <w:rFonts w:ascii="Times New Roman" w:hAnsi="Times New Roman" w:eastAsia="Calibri" w:cs="Times New Roman"/>
                <w:bCs/>
                <w:sz w:val="24"/>
                <w:szCs w:val="24"/>
              </w:rPr>
            </w:pPr>
          </w:p>
          <w:p w:rsidRPr="00462940" w:rsidR="00103C3F" w:rsidP="00821390" w:rsidRDefault="00103C3F" w14:paraId="1CFB7E6C" w14:textId="32B21DCB">
            <w:pPr>
              <w:spacing w:after="0" w:line="240" w:lineRule="auto"/>
              <w:jc w:val="both"/>
              <w:rPr>
                <w:rFonts w:ascii="Times New Roman" w:hAnsi="Times New Roman" w:eastAsia="Calibri" w:cs="Times New Roman"/>
                <w:bCs/>
                <w:sz w:val="24"/>
                <w:szCs w:val="24"/>
              </w:rPr>
            </w:pPr>
          </w:p>
        </w:tc>
        <w:tc>
          <w:tcPr>
            <w:tcW w:w="2248" w:type="pct"/>
            <w:tcBorders>
              <w:left w:val="single" w:color="auto" w:sz="4" w:space="0"/>
            </w:tcBorders>
            <w:shd w:val="clear" w:color="auto" w:fill="FFFFFF" w:themeFill="background1"/>
          </w:tcPr>
          <w:p w:rsidRPr="00F40CE4" w:rsidR="00103C3F" w:rsidP="00556073" w:rsidRDefault="00103C3F" w14:paraId="772DC208" w14:textId="77777777">
            <w:pPr>
              <w:spacing w:after="0" w:line="240" w:lineRule="auto"/>
              <w:ind w:start="69" w:end="180" w:firstLine="380"/>
              <w:rPr>
                <w:rFonts w:ascii="Times New Roman" w:hAnsi="Times New Roman" w:cs="Times New Roman"/>
                <w:sz w:val="24"/>
                <w:szCs w:val="24"/>
              </w:rPr>
            </w:pPr>
            <w:r w:rsidRPr="00F40CE4">
              <w:rPr>
                <w:rFonts w:ascii="Times New Roman" w:hAnsi="Times New Roman" w:cs="Times New Roman"/>
                <w:iCs/>
                <w:sz w:val="24"/>
                <w:szCs w:val="24"/>
                <w:u w:val="single"/>
              </w:rPr>
              <w:t xml:space="preserve">The following shall be submitted together with the tender</w:t>
            </w:r>
            <w:r w:rsidRPr="00F40CE4">
              <w:rPr>
                <w:rFonts w:ascii="Times New Roman" w:hAnsi="Times New Roman" w:cs="Times New Roman"/>
                <w:iCs/>
                <w:sz w:val="24"/>
                <w:szCs w:val="24"/>
              </w:rPr>
              <w:t xml:space="preserve">:</w:t>
            </w:r>
          </w:p>
          <w:p w:rsidRPr="00F40CE4" w:rsidR="00103C3F" w:rsidP="007368E0" w:rsidRDefault="00103C3F" w14:paraId="3179B414" w14:textId="76186751">
            <w:pPr>
              <w:tabs>
                <w:tab w:val="left" w:pos="37"/>
                <w:tab w:val="left" w:pos="76"/>
                <w:tab w:val="left" w:pos="397"/>
              </w:tabs>
              <w:spacing w:after="0" w:line="240" w:lineRule="auto"/>
              <w:ind w:start="69" w:end="-44" w:firstLine="45"/>
              <w:jc w:val="both"/>
              <w:rPr>
                <w:rFonts w:ascii="Times New Roman" w:hAnsi="Times New Roman" w:cs="Times New Roman"/>
                <w:sz w:val="24"/>
                <w:szCs w:val="24"/>
              </w:rPr>
            </w:pPr>
            <w:r w:rsidRPr="5D57A03A">
              <w:rPr>
                <w:rFonts w:ascii="Times New Roman" w:hAnsi="Times New Roman" w:cs="Times New Roman"/>
                <w:sz w:val="24"/>
                <w:szCs w:val="24"/>
              </w:rPr>
              <w:t xml:space="preserve">1) a list of specialists </w:t>
            </w:r>
            <w:r w:rsidRPr="5D57A03A" w:rsidR="00641D78">
              <w:rPr>
                <w:rFonts w:ascii="Times New Roman" w:hAnsi="Times New Roman" w:cs="Times New Roman"/>
                <w:sz w:val="24"/>
                <w:szCs w:val="24"/>
              </w:rPr>
              <w:t xml:space="preserve">(Annex 11)</w:t>
            </w:r>
            <w:r w:rsidRPr="5D57A03A">
              <w:rPr>
                <w:rFonts w:ascii="Times New Roman" w:hAnsi="Times New Roman" w:cs="Times New Roman"/>
                <w:sz w:val="24"/>
                <w:szCs w:val="24"/>
              </w:rPr>
              <w:t xml:space="preserve">, indicating: the position for which the specialist is proposed, the basis on which they work (cooperate) with the Supplier (</w:t>
            </w:r>
            <w:r w:rsidRPr="5D57A03A">
              <w:rPr>
                <w:rFonts w:ascii="Times New Roman" w:hAnsi="Times New Roman" w:cs="Times New Roman"/>
                <w:sz w:val="24"/>
                <w:szCs w:val="24"/>
              </w:rPr>
              <w:t xml:space="preserve">existing/planned employment contract or subcontracting agreement);</w:t>
            </w:r>
          </w:p>
          <w:p w:rsidRPr="00102187" w:rsidR="00E04ABA" w:rsidP="00102187" w:rsidRDefault="00103C3F" w14:paraId="1850163A" w14:textId="57FADF74">
            <w:pPr>
              <w:tabs>
                <w:tab w:val="left" w:pos="178"/>
                <w:tab w:val="left" w:pos="320"/>
              </w:tabs>
              <w:spacing w:after="0" w:line="240" w:lineRule="auto"/>
              <w:ind w:start="69" w:firstLine="45"/>
              <w:jc w:val="both"/>
              <w:rPr>
                <w:rFonts w:ascii="Times New Roman" w:hAnsi="Times New Roman" w:cs="Times New Roman"/>
                <w:sz w:val="24"/>
                <w:szCs w:val="24"/>
              </w:rPr>
            </w:pPr>
            <w:r w:rsidRPr="5D57A03A">
              <w:rPr>
                <w:rFonts w:ascii="Times New Roman" w:hAnsi="Times New Roman" w:cs="Times New Roman"/>
                <w:sz w:val="24"/>
                <w:szCs w:val="24"/>
              </w:rPr>
              <w:lastRenderedPageBreak/>
            </w:r>
            <w:r w:rsidRPr="5D57A03A">
              <w:rPr>
                <w:rFonts w:ascii="Times New Roman" w:hAnsi="Times New Roman" w:cs="Times New Roman"/>
                <w:sz w:val="24"/>
                <w:szCs w:val="24"/>
              </w:rPr>
              <w:t xml:space="preserve">2) if the proposed specialists are not </w:t>
            </w:r>
            <w:r w:rsidRPr="5D57A03A">
              <w:rPr>
                <w:rFonts w:ascii="Times New Roman" w:hAnsi="Times New Roman" w:cs="Times New Roman"/>
                <w:sz w:val="24"/>
                <w:szCs w:val="24"/>
              </w:rPr>
              <w:t xml:space="preserve">employees </w:t>
            </w:r>
            <w:r w:rsidRPr="5D57A03A">
              <w:rPr>
                <w:rFonts w:ascii="Times New Roman" w:hAnsi="Times New Roman" w:cs="Times New Roman"/>
                <w:sz w:val="24"/>
                <w:szCs w:val="24"/>
              </w:rPr>
              <w:t xml:space="preserve">of </w:t>
            </w:r>
            <w:r w:rsidRPr="5D57A03A" w:rsidR="000C6472">
              <w:rPr>
                <w:rFonts w:ascii="Times New Roman" w:hAnsi="Times New Roman" w:cs="Times New Roman"/>
                <w:sz w:val="24"/>
                <w:szCs w:val="24"/>
              </w:rPr>
              <w:t xml:space="preserve">the supplier/subcontractor</w:t>
            </w:r>
            <w:r w:rsidRPr="5D57A03A">
              <w:rPr>
                <w:rFonts w:ascii="Times New Roman" w:hAnsi="Times New Roman" w:cs="Times New Roman"/>
                <w:sz w:val="24"/>
                <w:szCs w:val="24"/>
              </w:rPr>
              <w:t xml:space="preserve">, the supplier must submit </w:t>
            </w:r>
            <w:r w:rsidRPr="5D57A03A">
              <w:rPr>
                <w:rFonts w:ascii="Times New Roman" w:hAnsi="Times New Roman" w:cs="Times New Roman"/>
                <w:sz w:val="24"/>
                <w:szCs w:val="24"/>
              </w:rPr>
              <w:t xml:space="preserve">a memorandum of intent or preliminary employment contract </w:t>
            </w:r>
            <w:r w:rsidRPr="5D57A03A">
              <w:rPr>
                <w:rFonts w:ascii="Times New Roman" w:hAnsi="Times New Roman" w:cs="Times New Roman"/>
                <w:sz w:val="24"/>
                <w:szCs w:val="24"/>
              </w:rPr>
              <w:t xml:space="preserve">concluded with each specialist</w:t>
            </w:r>
            <w:r w:rsidRPr="5D57A03A">
              <w:rPr>
                <w:rFonts w:ascii="Times New Roman" w:hAnsi="Times New Roman" w:cs="Times New Roman"/>
                <w:sz w:val="24"/>
                <w:szCs w:val="24"/>
              </w:rPr>
              <w:t xml:space="preserve">, confirming that, in the event of a successful bid, the supplier signs a purchase contract with the contracting authority, the specialist agrees to perform the duties assigned to him/her for the entire duration of the purchase contract.</w:t>
            </w:r>
          </w:p>
        </w:tc>
      </w:tr>
      <w:tr w:rsidRPr="00462940" w:rsidR="007A0564" w:rsidTr="78FB1007" w14:paraId="72CFC96C" w14:textId="77777777">
        <w:trPr>
          <w:trHeight w:val="257"/>
        </w:trPr>
        <w:tc>
          <w:tcPr>
            <w:tcW w:w="455" w:type="pct"/>
            <w:tcBorders>
              <w:right w:val="single" w:color="auto" w:sz="4" w:space="0"/>
            </w:tcBorders>
            <w:shd w:val="clear" w:color="auto" w:fill="F2F2F2" w:themeFill="background1" w:themeFillShade="F2"/>
            <w:vAlign w:val="center"/>
          </w:tcPr>
          <w:p w:rsidRPr="00462940" w:rsidR="007A0564" w:rsidP="00556073" w:rsidRDefault="007A0564" w14:paraId="71C1B4AA" w14:textId="7C05F3AD">
            <w:pPr>
              <w:spacing w:after="0" w:line="240" w:lineRule="auto"/>
              <w:jc w:val="center"/>
              <w:rPr>
                <w:rFonts w:ascii="Times New Roman" w:hAnsi="Times New Roman" w:eastAsia="Calibri" w:cs="Times New Roman"/>
                <w:bCs/>
                <w:sz w:val="24"/>
                <w:szCs w:val="24"/>
              </w:rPr>
            </w:pPr>
            <w:r w:rsidRPr="00462940">
              <w:rPr>
                <w:rFonts w:ascii="Times New Roman" w:hAnsi="Times New Roman" w:eastAsia="Calibri" w:cs="Times New Roman"/>
                <w:bCs/>
                <w:sz w:val="24"/>
                <w:szCs w:val="24"/>
              </w:rPr>
              <w:lastRenderedPageBreak/>
            </w:r>
            <w:r w:rsidRPr="00462940">
              <w:rPr>
                <w:rFonts w:ascii="Times New Roman" w:hAnsi="Times New Roman" w:eastAsia="Calibri" w:cs="Times New Roman"/>
                <w:bCs/>
                <w:sz w:val="24"/>
                <w:szCs w:val="24"/>
              </w:rPr>
              <w:t xml:space="preserve">7.</w:t>
            </w:r>
            <w:r>
              <w:rPr>
                <w:rFonts w:ascii="Times New Roman" w:hAnsi="Times New Roman" w:eastAsia="Calibri" w:cs="Times New Roman"/>
                <w:bCs/>
                <w:sz w:val="24"/>
                <w:szCs w:val="24"/>
              </w:rPr>
              <w:t xml:space="preserve">2</w:t>
            </w:r>
            <w:r w:rsidRPr="00462940">
              <w:rPr>
                <w:rFonts w:ascii="Times New Roman" w:hAnsi="Times New Roman" w:eastAsia="Calibri" w:cs="Times New Roman"/>
                <w:bCs/>
                <w:sz w:val="24"/>
                <w:szCs w:val="24"/>
              </w:rPr>
              <w:t xml:space="preserve">.</w:t>
            </w:r>
          </w:p>
        </w:tc>
        <w:tc>
          <w:tcPr>
            <w:tcW w:w="2297" w:type="pct"/>
            <w:tcBorders>
              <w:left w:val="single" w:color="auto" w:sz="4" w:space="0"/>
            </w:tcBorders>
            <w:shd w:val="clear" w:color="auto" w:fill="FFFFFF" w:themeFill="background1"/>
          </w:tcPr>
          <w:p w:rsidR="007A0564" w:rsidP="00B02A3E" w:rsidRDefault="007A0564" w14:paraId="0429C568" w14:textId="5F96B219">
            <w:pPr>
              <w:tabs>
                <w:tab w:val="center" w:pos="4153"/>
                <w:tab w:val="right" w:pos="8306"/>
              </w:tabs>
              <w:suppressAutoHyphens w:val="0"/>
              <w:spacing w:after="0" w:line="240" w:lineRule="auto"/>
              <w:jc w:val="both"/>
              <w:rPr>
                <w:rFonts w:ascii="Times New Roman" w:hAnsi="Times New Roman" w:eastAsia="Times New Roman" w:cs="Times New Roman"/>
                <w:sz w:val="24"/>
                <w:szCs w:val="24"/>
              </w:rPr>
            </w:pPr>
            <w:r w:rsidRPr="00B02A3E">
              <w:rPr>
                <w:rFonts w:ascii="Times New Roman" w:hAnsi="Times New Roman" w:eastAsia="Times New Roman" w:cs="Times New Roman"/>
                <w:sz w:val="24"/>
                <w:szCs w:val="24"/>
              </w:rPr>
              <w:t xml:space="preserve">The supplier must offer at least 1 (one) specialist(s) </w:t>
            </w:r>
            <w:r w:rsidRPr="00102187">
              <w:rPr>
                <w:rFonts w:ascii="Times New Roman" w:hAnsi="Times New Roman" w:eastAsia="Times New Roman" w:cs="Times New Roman"/>
                <w:sz w:val="24"/>
                <w:szCs w:val="24"/>
              </w:rPr>
              <w:t xml:space="preserve">who will participate in the preparation of the training programme and who have the necessary knowledge and experience, i.e. who meet </w:t>
            </w:r>
            <w:r w:rsidRPr="00102187" w:rsidR="004373D1">
              <w:rPr>
                <w:rFonts w:ascii="Times New Roman" w:hAnsi="Times New Roman" w:eastAsia="Times New Roman" w:cs="Times New Roman"/>
                <w:sz w:val="24"/>
                <w:szCs w:val="24"/>
              </w:rPr>
              <w:t xml:space="preserve">the</w:t>
            </w:r>
            <w:r w:rsidRPr="00102187">
              <w:rPr>
                <w:rFonts w:ascii="Times New Roman" w:hAnsi="Times New Roman" w:eastAsia="Times New Roman" w:cs="Times New Roman"/>
                <w:sz w:val="24"/>
                <w:szCs w:val="24"/>
              </w:rPr>
              <w:t xml:space="preserve"> following </w:t>
            </w:r>
            <w:r w:rsidRPr="00102187" w:rsidR="004373D1">
              <w:rPr>
                <w:rFonts w:ascii="Times New Roman" w:hAnsi="Times New Roman" w:eastAsia="Times New Roman" w:cs="Times New Roman"/>
                <w:sz w:val="24"/>
                <w:szCs w:val="24"/>
              </w:rPr>
              <w:t xml:space="preserve">requirements </w:t>
            </w:r>
            <w:r w:rsidRPr="00102187" w:rsidR="000A5589">
              <w:rPr>
                <w:rFonts w:ascii="Times New Roman" w:hAnsi="Times New Roman" w:eastAsia="Times New Roman" w:cs="Times New Roman"/>
                <w:sz w:val="24"/>
                <w:szCs w:val="24"/>
              </w:rPr>
              <w:t xml:space="preserve">for the position of Specialist No. 1</w:t>
            </w:r>
            <w:r w:rsidRPr="00B02A3E">
              <w:rPr>
                <w:rFonts w:ascii="Times New Roman" w:hAnsi="Times New Roman" w:eastAsia="Times New Roman" w:cs="Times New Roman"/>
                <w:sz w:val="24"/>
                <w:szCs w:val="24"/>
              </w:rPr>
              <w:t xml:space="preserve">:</w:t>
            </w:r>
          </w:p>
          <w:p w:rsidRPr="00B02A3E" w:rsidR="007A0564" w:rsidP="00B02A3E" w:rsidRDefault="007A0564" w14:paraId="40C65EEB" w14:textId="77777777">
            <w:pPr>
              <w:tabs>
                <w:tab w:val="center" w:pos="4153"/>
                <w:tab w:val="right" w:pos="8306"/>
              </w:tabs>
              <w:suppressAutoHyphens w:val="0"/>
              <w:spacing w:after="0" w:line="240" w:lineRule="auto"/>
              <w:jc w:val="both"/>
              <w:rPr>
                <w:rFonts w:ascii="Times New Roman" w:hAnsi="Times New Roman" w:eastAsia="Times New Roman" w:cs="Times New Roman"/>
                <w:sz w:val="24"/>
                <w:szCs w:val="24"/>
              </w:rPr>
            </w:pPr>
          </w:p>
          <w:p w:rsidRPr="00102187" w:rsidR="00102187" w:rsidP="00102187" w:rsidRDefault="00102187" w14:paraId="0D43E62F" w14:textId="70C8342F">
            <w:pPr>
              <w:tabs>
                <w:tab w:val="center" w:pos="4153"/>
                <w:tab w:val="right" w:pos="8306"/>
              </w:tabs>
              <w:suppressAutoHyphens w:val="0"/>
              <w:spacing w:after="0" w:line="240" w:lineRule="auto"/>
              <w:jc w:val="both"/>
              <w:rPr>
                <w:rFonts w:ascii="Times New Roman" w:hAnsi="Times New Roman" w:eastAsia="Times New Roman" w:cs="Times New Roman"/>
                <w:sz w:val="24"/>
                <w:szCs w:val="24"/>
              </w:rPr>
            </w:pPr>
            <w:r w:rsidRPr="5D57A03A">
              <w:rPr>
                <w:rFonts w:ascii="Times New Roman" w:hAnsi="Times New Roman" w:eastAsia="Times New Roman" w:cs="Times New Roman"/>
                <w:sz w:val="24"/>
                <w:szCs w:val="24"/>
              </w:rPr>
              <w:t xml:space="preserve">Specialist No.</w:t>
            </w:r>
            <w:r w:rsidRPr="5D57A03A">
              <w:rPr>
                <w:rFonts w:ascii="Times New Roman" w:hAnsi="Times New Roman" w:eastAsia="Times New Roman" w:cs="Times New Roman"/>
                <w:sz w:val="24"/>
                <w:szCs w:val="24"/>
              </w:rPr>
              <w:t xml:space="preserve"> 1 must meet the following requirements:</w:t>
            </w:r>
          </w:p>
          <w:p w:rsidRPr="00102187" w:rsidR="007A0564" w:rsidP="00102187" w:rsidRDefault="007A0564" w14:paraId="1A834925" w14:textId="04E610E9">
            <w:pPr>
              <w:tabs>
                <w:tab w:val="center" w:pos="4153"/>
                <w:tab w:val="right" w:pos="8306"/>
              </w:tabs>
              <w:suppressAutoHyphens w:val="0"/>
              <w:spacing w:after="0" w:line="240" w:lineRule="auto"/>
              <w:jc w:val="both"/>
              <w:rPr>
                <w:rFonts w:ascii="Times New Roman" w:hAnsi="Times New Roman" w:eastAsia="Times New Roman" w:cs="Times New Roman"/>
                <w:sz w:val="24"/>
                <w:szCs w:val="24"/>
              </w:rPr>
            </w:pPr>
            <w:r w:rsidRPr="5D57A03A">
              <w:rPr>
                <w:rFonts w:ascii="Times New Roman" w:hAnsi="Times New Roman" w:eastAsia="Times New Roman" w:cs="Times New Roman"/>
                <w:sz w:val="24"/>
                <w:szCs w:val="24"/>
              </w:rPr>
              <w:t xml:space="preserve">have at least 5 (five) years of experience in developing </w:t>
            </w:r>
            <w:r w:rsidRPr="5D57A03A">
              <w:rPr>
                <w:rFonts w:ascii="Times New Roman" w:hAnsi="Times New Roman" w:eastAsia="Times New Roman" w:cs="Times New Roman"/>
                <w:sz w:val="24"/>
                <w:szCs w:val="24"/>
              </w:rPr>
              <w:t xml:space="preserve">and/or updating </w:t>
            </w:r>
            <w:r w:rsidRPr="5D57A03A">
              <w:rPr>
                <w:rFonts w:ascii="Times New Roman" w:hAnsi="Times New Roman" w:eastAsia="Times New Roman" w:cs="Times New Roman"/>
                <w:sz w:val="24"/>
                <w:szCs w:val="24"/>
              </w:rPr>
              <w:t xml:space="preserve">and/or evaluating </w:t>
            </w:r>
            <w:r w:rsidRPr="5D57A03A">
              <w:rPr>
                <w:rFonts w:ascii="Times New Roman" w:hAnsi="Times New Roman" w:eastAsia="Times New Roman" w:cs="Times New Roman"/>
                <w:sz w:val="24"/>
                <w:szCs w:val="24"/>
              </w:rPr>
              <w:t xml:space="preserve">and/or reviewing training </w:t>
            </w:r>
            <w:r w:rsidRPr="5D57A03A">
              <w:rPr>
                <w:rFonts w:ascii="Times New Roman" w:hAnsi="Times New Roman" w:eastAsia="Times New Roman" w:cs="Times New Roman"/>
                <w:sz w:val="24"/>
                <w:szCs w:val="24"/>
              </w:rPr>
              <w:t xml:space="preserve">and/or qualification improvement programmes lasting at least 20 academic hours </w:t>
            </w:r>
            <w:r w:rsidRPr="5D57A03A">
              <w:rPr>
                <w:rFonts w:ascii="Times New Roman" w:hAnsi="Times New Roman" w:eastAsia="Times New Roman" w:cs="Times New Roman"/>
                <w:sz w:val="24"/>
                <w:szCs w:val="24"/>
              </w:rPr>
              <w:t xml:space="preserve">within the last 5 (five) years prior to the deadline for submission of proposals</w:t>
            </w:r>
            <w:r w:rsidRPr="5D57A03A">
              <w:rPr>
                <w:rFonts w:ascii="Times New Roman" w:hAnsi="Times New Roman" w:eastAsia="Times New Roman" w:cs="Times New Roman"/>
                <w:sz w:val="24"/>
                <w:szCs w:val="24"/>
              </w:rPr>
              <w:t xml:space="preserve">.</w:t>
            </w:r>
          </w:p>
        </w:tc>
        <w:tc>
          <w:tcPr>
            <w:tcW w:w="2248" w:type="pct"/>
            <w:vMerge w:val="restart"/>
            <w:tcBorders>
              <w:left w:val="single" w:color="auto" w:sz="4" w:space="0"/>
            </w:tcBorders>
            <w:shd w:val="clear" w:color="auto" w:fill="FFFFFF" w:themeFill="background1"/>
          </w:tcPr>
          <w:p w:rsidRPr="00210BE7" w:rsidR="007A0564" w:rsidP="00210BE7" w:rsidRDefault="007A0564" w14:paraId="700305B9" w14:textId="77777777">
            <w:pPr>
              <w:pBdr>
                <w:right w:val="single" w:color="auto" w:sz="4" w:space="4"/>
              </w:pBdr>
              <w:suppressAutoHyphens w:val="0"/>
              <w:spacing w:after="0" w:line="240" w:lineRule="auto"/>
              <w:ind w:end="45"/>
              <w:rPr>
                <w:rFonts w:ascii="Times New Roman" w:hAnsi="Times New Roman" w:eastAsia="Times New Roman" w:cs="Times New Roman"/>
                <w:iCs/>
                <w:sz w:val="24"/>
                <w:szCs w:val="24"/>
                <w:u w:val="single"/>
              </w:rPr>
            </w:pPr>
            <w:r w:rsidRPr="00210BE7">
              <w:rPr>
                <w:rFonts w:ascii="Times New Roman" w:hAnsi="Times New Roman" w:eastAsia="Times New Roman" w:cs="Times New Roman"/>
                <w:iCs/>
                <w:sz w:val="24"/>
                <w:szCs w:val="24"/>
                <w:u w:val="single"/>
              </w:rPr>
              <w:t xml:space="preserve">The following shall be submitted together with the proposal:</w:t>
            </w:r>
          </w:p>
          <w:p w:rsidRPr="00210BE7" w:rsidR="007A0564" w:rsidP="5D57A03A" w:rsidRDefault="620DD676" w14:paraId="69825184" w14:textId="065D5F7C">
            <w:pPr>
              <w:numPr>
                <w:ilvl w:val="0"/>
                <w:numId w:val="30"/>
              </w:numPr>
              <w:pBdr>
                <w:right w:val="single" w:color="000000" w:sz="4" w:space="4"/>
              </w:pBdr>
              <w:suppressAutoHyphens w:val="0"/>
              <w:autoSpaceDE w:val="0"/>
              <w:autoSpaceDN w:val="0"/>
              <w:adjustRightInd w:val="0"/>
              <w:spacing w:line="240" w:lineRule="auto"/>
              <w:ind w:end="45"/>
              <w:contextualSpacing/>
              <w:jc w:val="both"/>
              <w:rPr>
                <w:rFonts w:ascii="Times New Roman" w:hAnsi="Times New Roman" w:eastAsia="Calibri" w:cs="Times New Roman"/>
                <w:sz w:val="24"/>
                <w:szCs w:val="24"/>
                <w:lang w:eastAsia="en-US"/>
              </w:rPr>
            </w:pPr>
            <w:r w:rsidRPr="5D57A03A">
              <w:rPr>
                <w:rFonts w:ascii="Times New Roman" w:hAnsi="Times New Roman" w:eastAsia="Calibri" w:cs="Times New Roman"/>
                <w:sz w:val="24"/>
                <w:szCs w:val="24"/>
                <w:lang w:eastAsia="en-US"/>
              </w:rPr>
              <w:t xml:space="preserve">a certificate of </w:t>
            </w:r>
            <w:r w:rsidRPr="5D57A03A">
              <w:rPr>
                <w:rFonts w:ascii="Times New Roman" w:hAnsi="Times New Roman" w:eastAsia="Calibri" w:cs="Times New Roman"/>
                <w:sz w:val="24"/>
                <w:szCs w:val="24"/>
                <w:lang w:eastAsia="en-US"/>
              </w:rPr>
              <w:t xml:space="preserve">the experience </w:t>
            </w:r>
            <w:r w:rsidR="004B0E03">
              <w:rPr>
                <w:rFonts w:ascii="Times New Roman" w:hAnsi="Times New Roman" w:eastAsia="Calibri" w:cs="Times New Roman"/>
                <w:sz w:val="24"/>
                <w:szCs w:val="24"/>
                <w:lang w:eastAsia="en-US"/>
              </w:rPr>
              <w:t xml:space="preserve">of the</w:t>
            </w:r>
            <w:r w:rsidR="004B0E03">
              <w:rPr>
                <w:rFonts w:ascii="Times New Roman" w:hAnsi="Times New Roman" w:eastAsia="Calibri" w:cs="Times New Roman"/>
                <w:sz w:val="24"/>
                <w:szCs w:val="24"/>
                <w:lang w:eastAsia="en-US"/>
              </w:rPr>
              <w:t xml:space="preserve"> proposed </w:t>
            </w:r>
            <w:r w:rsidR="004B0E03">
              <w:rPr>
                <w:rFonts w:ascii="Times New Roman" w:hAnsi="Times New Roman" w:eastAsia="Calibri" w:cs="Times New Roman"/>
                <w:sz w:val="24"/>
                <w:szCs w:val="24"/>
                <w:lang w:eastAsia="en-US"/>
              </w:rPr>
              <w:t xml:space="preserve">specialists </w:t>
            </w:r>
            <w:r w:rsidRPr="5D57A03A">
              <w:rPr>
                <w:rFonts w:ascii="Times New Roman" w:hAnsi="Times New Roman" w:eastAsia="Calibri" w:cs="Times New Roman"/>
                <w:sz w:val="24"/>
                <w:szCs w:val="24"/>
                <w:lang w:eastAsia="en-US"/>
              </w:rPr>
              <w:t xml:space="preserve">(Annex 8) with </w:t>
            </w:r>
            <w:r w:rsidRPr="5D57A03A">
              <w:rPr>
                <w:rFonts w:ascii="Times New Roman" w:hAnsi="Times New Roman" w:eastAsia="Calibri" w:cs="Times New Roman"/>
                <w:sz w:val="24"/>
                <w:szCs w:val="24"/>
                <w:lang w:eastAsia="en-US"/>
              </w:rPr>
              <w:t xml:space="preserve">a description of</w:t>
            </w:r>
            <w:r w:rsidRPr="5D57A03A">
              <w:rPr>
                <w:rFonts w:ascii="Times New Roman" w:hAnsi="Times New Roman" w:eastAsia="Calibri" w:cs="Times New Roman"/>
                <w:sz w:val="24"/>
                <w:szCs w:val="24"/>
                <w:lang w:eastAsia="en-US"/>
              </w:rPr>
              <w:t xml:space="preserve"> the experience of</w:t>
            </w:r>
            <w:r w:rsidR="004B0E03">
              <w:rPr>
                <w:rFonts w:ascii="Times New Roman" w:hAnsi="Times New Roman" w:eastAsia="Calibri" w:cs="Times New Roman"/>
                <w:sz w:val="24"/>
                <w:szCs w:val="24"/>
                <w:lang w:eastAsia="en-US"/>
              </w:rPr>
              <w:t xml:space="preserve"> the</w:t>
            </w:r>
            <w:r w:rsidR="004B0E03">
              <w:rPr>
                <w:rFonts w:ascii="Times New Roman" w:hAnsi="Times New Roman" w:eastAsia="Calibri" w:cs="Times New Roman"/>
                <w:sz w:val="24"/>
                <w:szCs w:val="24"/>
                <w:lang w:eastAsia="en-US"/>
              </w:rPr>
              <w:t xml:space="preserve"> proposed </w:t>
            </w:r>
            <w:r w:rsidR="004B0E03">
              <w:rPr>
                <w:rFonts w:ascii="Times New Roman" w:hAnsi="Times New Roman" w:eastAsia="Calibri" w:cs="Times New Roman"/>
                <w:sz w:val="24"/>
                <w:szCs w:val="24"/>
                <w:lang w:eastAsia="en-US"/>
              </w:rPr>
              <w:t xml:space="preserve">specialists </w:t>
            </w:r>
            <w:r w:rsidRPr="5D57A03A">
              <w:rPr>
                <w:rFonts w:ascii="Times New Roman" w:hAnsi="Times New Roman" w:eastAsia="Calibri" w:cs="Times New Roman"/>
                <w:sz w:val="24"/>
                <w:szCs w:val="24"/>
                <w:lang w:eastAsia="en-US"/>
              </w:rPr>
              <w:t xml:space="preserve">in performing </w:t>
            </w:r>
            <w:r w:rsidRPr="5D57A03A">
              <w:rPr>
                <w:rFonts w:ascii="Times New Roman" w:hAnsi="Times New Roman" w:eastAsia="Calibri" w:cs="Times New Roman"/>
                <w:sz w:val="24"/>
                <w:szCs w:val="24"/>
                <w:lang w:eastAsia="en-US"/>
              </w:rPr>
              <w:t xml:space="preserve">the activity </w:t>
            </w:r>
            <w:r w:rsidRPr="5D57A03A">
              <w:rPr>
                <w:rFonts w:ascii="Times New Roman" w:hAnsi="Times New Roman" w:eastAsia="Calibri" w:cs="Times New Roman"/>
                <w:sz w:val="24"/>
                <w:szCs w:val="24"/>
                <w:lang w:eastAsia="en-US"/>
              </w:rPr>
              <w:t xml:space="preserve">(activities) </w:t>
            </w:r>
            <w:r w:rsidRPr="5D57A03A">
              <w:rPr>
                <w:rFonts w:ascii="Times New Roman" w:hAnsi="Times New Roman" w:eastAsia="Calibri" w:cs="Times New Roman"/>
                <w:sz w:val="24"/>
                <w:szCs w:val="24"/>
                <w:lang w:eastAsia="en-US"/>
              </w:rPr>
              <w:t xml:space="preserve">specified in the qualification requirement </w:t>
            </w:r>
            <w:r w:rsidRPr="5D57A03A">
              <w:rPr>
                <w:rFonts w:ascii="Times New Roman" w:hAnsi="Times New Roman" w:eastAsia="Calibri" w:cs="Times New Roman"/>
                <w:sz w:val="24"/>
                <w:szCs w:val="24"/>
                <w:lang w:eastAsia="en-US"/>
              </w:rPr>
              <w:t xml:space="preserve">(name of the activity performed by the specialist, period of activity: start </w:t>
            </w:r>
            <w:r w:rsidRPr="5D57A03A" w:rsidR="4D8CD5B7">
              <w:rPr>
                <w:rFonts w:ascii="Times New Roman" w:hAnsi="Times New Roman" w:eastAsia="Times New Roman" w:cs="Times New Roman"/>
                <w:color w:val="000000" w:themeColor="text1"/>
                <w:sz w:val="24"/>
                <w:szCs w:val="24"/>
              </w:rPr>
              <w:t xml:space="preserve">– </w:t>
            </w:r>
            <w:r w:rsidRPr="5D57A03A">
              <w:rPr>
                <w:rFonts w:ascii="Times New Roman" w:hAnsi="Times New Roman" w:eastAsia="Calibri" w:cs="Times New Roman"/>
                <w:sz w:val="24"/>
                <w:szCs w:val="24"/>
                <w:lang w:eastAsia="en-US"/>
              </w:rPr>
              <w:t xml:space="preserve">end);</w:t>
            </w:r>
          </w:p>
          <w:p w:rsidRPr="00210BE7" w:rsidR="007A0564" w:rsidP="5D57A03A" w:rsidRDefault="004B0E03" w14:paraId="4A9CECD2" w14:textId="229F87D6">
            <w:pPr>
              <w:numPr>
                <w:ilvl w:val="0"/>
                <w:numId w:val="30"/>
              </w:numPr>
              <w:pBdr>
                <w:right w:val="single" w:color="auto" w:sz="4" w:space="4"/>
              </w:pBdr>
              <w:suppressAutoHyphens w:val="0"/>
              <w:autoSpaceDE w:val="0"/>
              <w:autoSpaceDN w:val="0"/>
              <w:adjustRightInd w:val="0"/>
              <w:spacing w:line="240" w:lineRule="auto"/>
              <w:ind w:end="45"/>
              <w:contextualSpacing/>
              <w:jc w:val="both"/>
              <w:rPr>
                <w:rFonts w:ascii="Times New Roman" w:hAnsi="Times New Roman" w:eastAsia="Calibri" w:cs="Times New Roman"/>
                <w:sz w:val="24"/>
                <w:szCs w:val="24"/>
                <w:lang w:eastAsia="en-US"/>
              </w:rPr>
            </w:pPr>
            <w:r w:rsidRPr="5D57A03A" w:rsidR="007A0564">
              <w:rPr>
                <w:rFonts w:ascii="Times New Roman" w:hAnsi="Times New Roman" w:eastAsia="Calibri" w:cs="Times New Roman"/>
                <w:sz w:val="24"/>
                <w:szCs w:val="24"/>
                <w:lang w:eastAsia="en-US"/>
              </w:rPr>
              <w:t xml:space="preserve">service</w:t>
            </w:r>
            <w:r w:rsidRPr="5D57A03A" w:rsidR="007A0564">
              <w:rPr>
                <w:rFonts w:ascii="Times New Roman" w:hAnsi="Times New Roman" w:eastAsia="Calibri" w:cs="Times New Roman"/>
                <w:sz w:val="24"/>
                <w:szCs w:val="24"/>
                <w:lang w:eastAsia="en-US"/>
              </w:rPr>
              <w:t xml:space="preserve">/project/activity client details (name, contact person, telephone number, email address)</w:t>
            </w:r>
            <w:r>
              <w:rPr>
                <w:rFonts w:ascii="Times New Roman" w:hAnsi="Times New Roman" w:eastAsia="Calibri" w:cs="Times New Roman"/>
                <w:sz w:val="24"/>
                <w:szCs w:val="24"/>
                <w:lang w:eastAsia="en-US"/>
              </w:rPr>
              <w:t xml:space="preserve">.</w:t>
            </w:r>
          </w:p>
          <w:p w:rsidRPr="00210BE7" w:rsidR="007A0564" w:rsidP="009A0E1C" w:rsidRDefault="007A0564" w14:paraId="0CABB52E" w14:textId="77777777">
            <w:pPr>
              <w:pBdr>
                <w:right w:val="single" w:color="auto" w:sz="4" w:space="4"/>
              </w:pBdr>
              <w:suppressAutoHyphens w:val="0"/>
              <w:autoSpaceDE w:val="0"/>
              <w:autoSpaceDN w:val="0"/>
              <w:adjustRightInd w:val="0"/>
              <w:spacing w:line="240" w:lineRule="auto"/>
              <w:ind w:start="720" w:end="45"/>
              <w:contextualSpacing/>
              <w:jc w:val="both"/>
              <w:rPr>
                <w:rFonts w:ascii="Times New Roman" w:hAnsi="Times New Roman" w:eastAsia="Calibri" w:cs="Times New Roman"/>
                <w:sz w:val="24"/>
                <w:szCs w:val="24"/>
                <w:lang w:eastAsia="en-US"/>
              </w:rPr>
            </w:pPr>
          </w:p>
          <w:p w:rsidRPr="00462940" w:rsidR="007A0564" w:rsidP="00210BE7" w:rsidRDefault="007A0564" w14:paraId="3D65508B" w14:textId="19B16A4B">
            <w:pPr>
              <w:spacing w:line="240" w:lineRule="auto"/>
              <w:jc w:val="both"/>
              <w:rPr>
                <w:rFonts w:ascii="Times New Roman" w:hAnsi="Times New Roman" w:eastAsia="Calibri" w:cs="Times New Roman"/>
                <w:bCs/>
                <w:sz w:val="24"/>
                <w:szCs w:val="24"/>
              </w:rPr>
            </w:pPr>
            <w:r w:rsidRPr="00210BE7">
              <w:rPr>
                <w:rFonts w:ascii="Times New Roman" w:hAnsi="Times New Roman" w:eastAsia="Times New Roman" w:cs="Times New Roman"/>
                <w:b/>
                <w:bCs/>
                <w:i/>
                <w:iCs/>
                <w:color w:val="000000"/>
                <w:sz w:val="24"/>
                <w:szCs w:val="24"/>
              </w:rPr>
              <w:t xml:space="preserve">The contracting authority reserves the right to contact the client(s) to confirm that a specific specialist has performed the relevant activity specified in the document submitted.</w:t>
            </w:r>
          </w:p>
        </w:tc>
      </w:tr>
      <w:tr w:rsidRPr="00462940" w:rsidR="00657A07" w:rsidTr="78FB1007" w14:paraId="40404FEC" w14:textId="77777777">
        <w:trPr>
          <w:trHeight w:val="257"/>
        </w:trPr>
        <w:tc>
          <w:tcPr>
            <w:tcW w:w="455" w:type="pct"/>
            <w:tcBorders>
              <w:right w:val="single" w:color="auto" w:sz="4" w:space="0"/>
            </w:tcBorders>
            <w:shd w:val="clear" w:color="auto" w:fill="F2F2F2" w:themeFill="background1" w:themeFillShade="F2"/>
            <w:vAlign w:val="center"/>
          </w:tcPr>
          <w:p w:rsidRPr="00462940" w:rsidR="00657A07" w:rsidP="00657A07" w:rsidRDefault="00657A07" w14:paraId="67D4FBC2" w14:textId="5E203991">
            <w:pPr>
              <w:spacing w:after="0" w:line="240" w:lineRule="auto"/>
              <w:jc w:val="center"/>
              <w:rPr>
                <w:rFonts w:ascii="Times New Roman" w:hAnsi="Times New Roman" w:eastAsia="Calibri" w:cs="Times New Roman"/>
                <w:bCs/>
                <w:sz w:val="24"/>
                <w:szCs w:val="24"/>
              </w:rPr>
            </w:pPr>
            <w:r>
              <w:rPr>
                <w:rFonts w:ascii="Times New Roman" w:hAnsi="Times New Roman" w:eastAsia="Calibri" w:cs="Times New Roman"/>
                <w:bCs/>
                <w:sz w:val="24"/>
                <w:szCs w:val="24"/>
                <w:lang w:val="en-US"/>
              </w:rPr>
              <w:t xml:space="preserve">7.3.</w:t>
            </w:r>
          </w:p>
        </w:tc>
        <w:tc>
          <w:tcPr>
            <w:tcW w:w="2297" w:type="pct"/>
            <w:tcBorders>
              <w:left w:val="single" w:color="auto" w:sz="4" w:space="0"/>
            </w:tcBorders>
            <w:shd w:val="clear" w:color="auto" w:fill="FFFFFF" w:themeFill="background1"/>
          </w:tcPr>
          <w:p w:rsidRPr="00102187" w:rsidR="00657A07" w:rsidP="00657A07" w:rsidRDefault="00657A07" w14:paraId="154D646B" w14:textId="2BA8818D">
            <w:pPr>
              <w:tabs>
                <w:tab w:val="center" w:pos="4153"/>
                <w:tab w:val="right" w:pos="8306"/>
              </w:tabs>
              <w:spacing w:after="0" w:line="240" w:lineRule="auto"/>
              <w:jc w:val="both"/>
              <w:rPr>
                <w:rFonts w:ascii="Times New Roman" w:hAnsi="Times New Roman" w:eastAsia="Times New Roman" w:cs="Times New Roman"/>
                <w:sz w:val="24"/>
                <w:szCs w:val="24"/>
              </w:rPr>
            </w:pPr>
            <w:r w:rsidRPr="5D57A03A">
              <w:rPr>
                <w:rFonts w:ascii="Times New Roman" w:hAnsi="Times New Roman" w:eastAsia="Times New Roman" w:cs="Times New Roman"/>
                <w:sz w:val="24"/>
                <w:szCs w:val="24"/>
              </w:rPr>
              <w:t xml:space="preserve">The tenderer must propose at least 1 (one) specialist(s) who will participate in the implementation of the training programme and who have the necessary knowledge and experience, i.</w:t>
            </w:r>
            <w:r w:rsidRPr="5D57A03A">
              <w:rPr>
                <w:rFonts w:ascii="Times New Roman" w:hAnsi="Times New Roman" w:eastAsia="Times New Roman" w:cs="Times New Roman"/>
                <w:sz w:val="24"/>
                <w:szCs w:val="24"/>
              </w:rPr>
              <w:t xml:space="preserve">e. who meet the following requirements </w:t>
            </w:r>
            <w:r w:rsidRPr="5D57A03A">
              <w:rPr>
                <w:rFonts w:ascii="Times New Roman" w:hAnsi="Times New Roman" w:eastAsia="Times New Roman" w:cs="Times New Roman"/>
                <w:sz w:val="24"/>
                <w:szCs w:val="24"/>
                <w:lang w:val="en-US"/>
              </w:rPr>
              <w:t xml:space="preserve">For the position </w:t>
            </w:r>
            <w:r w:rsidRPr="5D57A03A">
              <w:rPr>
                <w:rFonts w:ascii="Times New Roman" w:hAnsi="Times New Roman" w:eastAsia="Times New Roman" w:cs="Times New Roman"/>
                <w:sz w:val="24"/>
                <w:szCs w:val="24"/>
              </w:rPr>
              <w:t xml:space="preserve">of Specialist No.</w:t>
            </w:r>
            <w:r w:rsidRPr="5D57A03A" w:rsidR="00102187">
              <w:rPr>
                <w:rFonts w:ascii="Times New Roman" w:hAnsi="Times New Roman" w:eastAsia="Times New Roman" w:cs="Times New Roman"/>
                <w:sz w:val="24"/>
                <w:szCs w:val="24"/>
              </w:rPr>
              <w:t xml:space="preserve"> 2</w:t>
            </w:r>
            <w:r w:rsidRPr="5D57A03A">
              <w:rPr>
                <w:rFonts w:ascii="Times New Roman" w:hAnsi="Times New Roman" w:eastAsia="Times New Roman" w:cs="Times New Roman"/>
                <w:sz w:val="24"/>
                <w:szCs w:val="24"/>
              </w:rPr>
              <w:t xml:space="preserve">:</w:t>
            </w:r>
          </w:p>
          <w:p w:rsidRPr="00102187" w:rsidR="00657A07" w:rsidP="00657A07" w:rsidRDefault="00657A07" w14:paraId="55121032" w14:textId="77777777">
            <w:pPr>
              <w:tabs>
                <w:tab w:val="center" w:pos="4153"/>
                <w:tab w:val="right" w:pos="8306"/>
              </w:tabs>
              <w:spacing w:after="0" w:line="240" w:lineRule="auto"/>
              <w:jc w:val="both"/>
              <w:rPr>
                <w:rFonts w:ascii="Times New Roman" w:hAnsi="Times New Roman" w:eastAsia="Times New Roman" w:cs="Times New Roman"/>
                <w:sz w:val="24"/>
                <w:szCs w:val="24"/>
              </w:rPr>
            </w:pPr>
          </w:p>
          <w:p w:rsidRPr="00102187" w:rsidR="00657A07" w:rsidP="00102187" w:rsidRDefault="00657A07" w14:paraId="31043844" w14:textId="0E375D8C">
            <w:pPr>
              <w:tabs>
                <w:tab w:val="center" w:pos="4153"/>
                <w:tab w:val="right" w:pos="8306"/>
              </w:tabs>
              <w:suppressAutoHyphens w:val="0"/>
              <w:spacing w:after="0" w:line="240" w:lineRule="auto"/>
              <w:jc w:val="both"/>
              <w:rPr>
                <w:rFonts w:ascii="Times New Roman" w:hAnsi="Times New Roman" w:eastAsia="Times New Roman" w:cs="Times New Roman"/>
                <w:sz w:val="24"/>
                <w:szCs w:val="24"/>
              </w:rPr>
            </w:pPr>
            <w:r w:rsidRPr="00102187">
              <w:rPr>
                <w:rFonts w:ascii="Times New Roman" w:hAnsi="Times New Roman" w:eastAsia="Times New Roman" w:cs="Times New Roman"/>
                <w:sz w:val="24"/>
                <w:szCs w:val="24"/>
              </w:rPr>
              <w:t xml:space="preserve">Specialist No. 2 must meet the following requirements:</w:t>
            </w:r>
          </w:p>
          <w:p w:rsidRPr="00657A07" w:rsidR="00657A07" w:rsidP="00102187" w:rsidRDefault="00657A07" w14:paraId="70CB3E01" w14:textId="0E223107">
            <w:pPr>
              <w:tabs>
                <w:tab w:val="center" w:pos="4153"/>
                <w:tab w:val="right" w:pos="8306"/>
              </w:tabs>
              <w:spacing w:after="0" w:line="240" w:lineRule="auto"/>
              <w:jc w:val="both"/>
              <w:rPr>
                <w:rFonts w:ascii="Times New Roman" w:hAnsi="Times New Roman" w:cs="Times New Roman"/>
                <w:sz w:val="24"/>
                <w:szCs w:val="24"/>
              </w:rPr>
            </w:pPr>
            <w:r w:rsidRPr="5D57A03A">
              <w:rPr>
                <w:rFonts w:ascii="Times New Roman" w:hAnsi="Times New Roman" w:eastAsia="Times New Roman" w:cs="Times New Roman"/>
                <w:sz w:val="24"/>
                <w:szCs w:val="24"/>
              </w:rPr>
              <w:t xml:space="preserve">must have experience in the last 5 (five) years </w:t>
            </w:r>
            <w:r w:rsidRPr="5D57A03A">
              <w:rPr>
                <w:rFonts w:ascii="Times New Roman" w:hAnsi="Times New Roman" w:cs="Times New Roman"/>
                <w:sz w:val="24"/>
                <w:szCs w:val="24"/>
              </w:rPr>
              <w:t xml:space="preserve">prior to the deadline for submission of proposals in conducting at least 1 (one) or more training courses </w:t>
            </w:r>
            <w:r w:rsidRPr="5D57A03A">
              <w:rPr>
                <w:rFonts w:ascii="Times New Roman" w:hAnsi="Times New Roman" w:cs="Times New Roman"/>
                <w:sz w:val="24"/>
                <w:szCs w:val="24"/>
              </w:rPr>
              <w:t xml:space="preserve">in the field of </w:t>
            </w:r>
            <w:r w:rsidRPr="5D57A03A">
              <w:rPr>
                <w:rFonts w:ascii="Times New Roman" w:hAnsi="Times New Roman" w:cs="Times New Roman"/>
                <w:sz w:val="24"/>
                <w:szCs w:val="24"/>
              </w:rPr>
              <w:t xml:space="preserve">preparation </w:t>
            </w:r>
            <w:r w:rsidRPr="5D57A03A">
              <w:rPr>
                <w:rFonts w:ascii="Times New Roman" w:hAnsi="Times New Roman" w:cs="Times New Roman"/>
                <w:sz w:val="24"/>
                <w:szCs w:val="24"/>
              </w:rPr>
              <w:t xml:space="preserve">and/or assessment of </w:t>
            </w:r>
            <w:r w:rsidRPr="5D57A03A">
              <w:rPr>
                <w:rFonts w:ascii="Times New Roman" w:hAnsi="Times New Roman" w:cs="Times New Roman"/>
                <w:sz w:val="24"/>
                <w:szCs w:val="24"/>
              </w:rPr>
              <w:t xml:space="preserve">student achievement tests </w:t>
            </w:r>
            <w:r w:rsidRPr="5D57A03A">
              <w:rPr>
                <w:rFonts w:ascii="Times New Roman" w:hAnsi="Times New Roman" w:cs="Times New Roman"/>
                <w:sz w:val="24"/>
                <w:szCs w:val="24"/>
              </w:rPr>
              <w:t xml:space="preserve">and/or preparation and/or assessment of tasks, with a total duration of not less than 20 academic hours.</w:t>
            </w:r>
          </w:p>
        </w:tc>
        <w:tc>
          <w:tcPr>
            <w:tcW w:w="2248" w:type="pct"/>
            <w:vMerge/>
          </w:tcPr>
          <w:p w:rsidRPr="00210BE7" w:rsidR="00657A07" w:rsidP="00657A07" w:rsidRDefault="00657A07" w14:paraId="4016A838" w14:textId="77777777">
            <w:pPr>
              <w:pBdr>
                <w:right w:val="single" w:color="auto" w:sz="4" w:space="4"/>
              </w:pBdr>
              <w:suppressAutoHyphens w:val="0"/>
              <w:spacing w:after="0" w:line="240" w:lineRule="auto"/>
              <w:ind w:end="45"/>
              <w:rPr>
                <w:rFonts w:ascii="Times New Roman" w:hAnsi="Times New Roman" w:eastAsia="Times New Roman" w:cs="Times New Roman"/>
                <w:iCs/>
                <w:sz w:val="24"/>
                <w:szCs w:val="24"/>
                <w:u w:val="single"/>
              </w:rPr>
            </w:pPr>
          </w:p>
        </w:tc>
      </w:tr>
      <w:tr w:rsidRPr="00462940" w:rsidR="00657A07" w:rsidTr="78FB1007" w14:paraId="06D8D019" w14:textId="77777777">
        <w:trPr>
          <w:trHeight w:val="257"/>
        </w:trPr>
        <w:tc>
          <w:tcPr>
            <w:tcW w:w="455" w:type="pct"/>
            <w:tcBorders>
              <w:right w:val="single" w:color="auto" w:sz="4" w:space="0"/>
            </w:tcBorders>
            <w:shd w:val="clear" w:color="auto" w:fill="F2F2F2" w:themeFill="background1" w:themeFillShade="F2"/>
            <w:vAlign w:val="center"/>
          </w:tcPr>
          <w:p w:rsidRPr="007A0564" w:rsidR="00657A07" w:rsidP="00657A07" w:rsidRDefault="00657A07" w14:paraId="3F4242F1" w14:textId="6BF775A8">
            <w:pPr>
              <w:spacing w:after="0" w:line="240" w:lineRule="auto"/>
              <w:jc w:val="center"/>
              <w:rPr>
                <w:rFonts w:ascii="Times New Roman" w:hAnsi="Times New Roman" w:eastAsia="Calibri" w:cs="Times New Roman"/>
                <w:bCs/>
                <w:sz w:val="24"/>
                <w:szCs w:val="24"/>
                <w:lang w:val="en-US"/>
              </w:rPr>
            </w:pPr>
            <w:r>
              <w:rPr>
                <w:rFonts w:ascii="Times New Roman" w:hAnsi="Times New Roman" w:eastAsia="Calibri" w:cs="Times New Roman"/>
                <w:bCs/>
                <w:sz w:val="24"/>
                <w:szCs w:val="24"/>
                <w:lang w:val="en-US"/>
              </w:rPr>
              <w:t xml:space="preserve">7.</w:t>
            </w:r>
            <w:r w:rsidR="00102187">
              <w:rPr>
                <w:rFonts w:ascii="Times New Roman" w:hAnsi="Times New Roman" w:eastAsia="Calibri" w:cs="Times New Roman"/>
                <w:bCs/>
                <w:sz w:val="24"/>
                <w:szCs w:val="24"/>
                <w:lang w:val="en-US"/>
              </w:rPr>
              <w:t xml:space="preserve">4</w:t>
            </w:r>
            <w:r>
              <w:rPr>
                <w:rFonts w:ascii="Times New Roman" w:hAnsi="Times New Roman" w:eastAsia="Calibri" w:cs="Times New Roman"/>
                <w:bCs/>
                <w:sz w:val="24"/>
                <w:szCs w:val="24"/>
                <w:lang w:val="en-US"/>
              </w:rPr>
              <w:t xml:space="preserve">.</w:t>
            </w:r>
          </w:p>
        </w:tc>
        <w:tc>
          <w:tcPr>
            <w:tcW w:w="2297"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657A07" w:rsidP="00657A07" w:rsidRDefault="00657A07" w14:paraId="5F62F095" w14:textId="01DB4A0F">
            <w:pPr>
              <w:tabs>
                <w:tab w:val="center" w:pos="4153"/>
                <w:tab w:val="right" w:pos="8306"/>
              </w:tabs>
              <w:spacing w:after="0" w:line="240" w:lineRule="auto"/>
              <w:jc w:val="both"/>
              <w:rPr>
                <w:rFonts w:ascii="Times New Roman" w:hAnsi="Times New Roman" w:eastAsia="Times New Roman" w:cs="Times New Roman"/>
                <w:sz w:val="24"/>
                <w:szCs w:val="24"/>
              </w:rPr>
            </w:pPr>
            <w:r w:rsidRPr="5D57A03A">
              <w:rPr>
                <w:rFonts w:ascii="Times New Roman" w:hAnsi="Times New Roman" w:eastAsia="Times New Roman" w:cs="Times New Roman"/>
                <w:sz w:val="24"/>
                <w:szCs w:val="24"/>
              </w:rPr>
              <w:t xml:space="preserve">The tenderer must propose at least 1 (one) specialist(s) who will participate in the implementation of the training programme and who have the necessary knowledge and experience, i.</w:t>
            </w:r>
            <w:r w:rsidRPr="5D57A03A">
              <w:rPr>
                <w:rFonts w:ascii="Times New Roman" w:hAnsi="Times New Roman" w:eastAsia="Times New Roman" w:cs="Times New Roman"/>
                <w:sz w:val="24"/>
                <w:szCs w:val="24"/>
              </w:rPr>
              <w:t xml:space="preserve">e. who meet the following requirements </w:t>
            </w:r>
            <w:r w:rsidRPr="5D57A03A" w:rsidR="00102187">
              <w:rPr>
                <w:rFonts w:ascii="Times New Roman" w:hAnsi="Times New Roman" w:eastAsia="Times New Roman" w:cs="Times New Roman"/>
                <w:sz w:val="24"/>
                <w:szCs w:val="24"/>
              </w:rPr>
              <w:t xml:space="preserve">for the position of</w:t>
            </w:r>
            <w:r w:rsidRPr="5D57A03A">
              <w:rPr>
                <w:rFonts w:ascii="Times New Roman" w:hAnsi="Times New Roman" w:eastAsia="Times New Roman" w:cs="Times New Roman"/>
                <w:sz w:val="24"/>
                <w:szCs w:val="24"/>
              </w:rPr>
              <w:t xml:space="preserve"> Specialist No. 3</w:t>
            </w:r>
            <w:r w:rsidRPr="5D57A03A">
              <w:rPr>
                <w:rFonts w:ascii="Times New Roman" w:hAnsi="Times New Roman" w:eastAsia="Times New Roman" w:cs="Times New Roman"/>
                <w:sz w:val="24"/>
                <w:szCs w:val="24"/>
              </w:rPr>
              <w:t xml:space="preserve">:</w:t>
            </w:r>
          </w:p>
          <w:p w:rsidRPr="003A54B2" w:rsidR="00657A07" w:rsidP="00102187" w:rsidRDefault="00657A07" w14:paraId="35EB80DA" w14:textId="77777777">
            <w:pPr>
              <w:tabs>
                <w:tab w:val="center" w:pos="4153"/>
                <w:tab w:val="right" w:pos="8306"/>
              </w:tabs>
              <w:spacing w:after="0" w:line="240" w:lineRule="auto"/>
              <w:jc w:val="both"/>
              <w:rPr>
                <w:rFonts w:ascii="Times New Roman" w:hAnsi="Times New Roman" w:eastAsia="Times New Roman" w:cs="Times New Roman"/>
                <w:sz w:val="24"/>
                <w:szCs w:val="24"/>
              </w:rPr>
            </w:pPr>
          </w:p>
          <w:p w:rsidRPr="00102187" w:rsidR="00657A07" w:rsidP="00102187" w:rsidRDefault="00657A07" w14:paraId="782C4C11" w14:textId="2E5F045E">
            <w:pPr>
              <w:tabs>
                <w:tab w:val="center" w:pos="4153"/>
                <w:tab w:val="right" w:pos="8306"/>
              </w:tabs>
              <w:suppressAutoHyphens w:val="0"/>
              <w:spacing w:after="0" w:line="240" w:lineRule="auto"/>
              <w:jc w:val="both"/>
              <w:rPr>
                <w:rFonts w:ascii="Times New Roman" w:hAnsi="Times New Roman" w:eastAsia="Times New Roman" w:cs="Times New Roman"/>
                <w:sz w:val="24"/>
                <w:szCs w:val="24"/>
              </w:rPr>
            </w:pPr>
            <w:r w:rsidRPr="00102187">
              <w:rPr>
                <w:rFonts w:ascii="Times New Roman" w:hAnsi="Times New Roman" w:cs="Times New Roman"/>
                <w:sz w:val="24"/>
                <w:szCs w:val="24"/>
              </w:rPr>
              <w:t xml:space="preserve">Specialist No.</w:t>
            </w:r>
            <w:r w:rsidRPr="00102187" w:rsidR="00102187">
              <w:rPr>
                <w:rFonts w:ascii="Times New Roman" w:hAnsi="Times New Roman" w:cs="Times New Roman"/>
                <w:sz w:val="24"/>
                <w:szCs w:val="24"/>
              </w:rPr>
              <w:t xml:space="preserve"> 3 </w:t>
            </w:r>
            <w:r w:rsidRPr="00102187">
              <w:rPr>
                <w:rFonts w:ascii="Times New Roman" w:hAnsi="Times New Roman" w:cs="Times New Roman"/>
                <w:sz w:val="24"/>
                <w:szCs w:val="24"/>
              </w:rPr>
              <w:t xml:space="preserve">must meet the following requirements:</w:t>
            </w:r>
          </w:p>
          <w:p w:rsidRPr="00B02A3E" w:rsidR="00657A07" w:rsidP="78FB1007" w:rsidRDefault="00657A07" w14:paraId="6C0EDD15" w14:textId="1721FCC3">
            <w:pPr>
              <w:tabs>
                <w:tab w:val="center" w:pos="4153"/>
                <w:tab w:val="right" w:pos="8306"/>
              </w:tabs>
              <w:spacing w:after="0" w:line="240" w:lineRule="auto"/>
              <w:jc w:val="both"/>
              <w:rPr>
                <w:rFonts w:ascii="Times New Roman" w:hAnsi="Times New Roman" w:cs="Times New Roman"/>
                <w:sz w:val="24"/>
                <w:szCs w:val="24"/>
              </w:rPr>
            </w:pPr>
            <w:r w:rsidRPr="78FB1007">
              <w:rPr>
                <w:rFonts w:ascii="Times New Roman" w:hAnsi="Times New Roman" w:eastAsia="Times New Roman" w:cs="Times New Roman"/>
                <w:sz w:val="24"/>
                <w:szCs w:val="24"/>
              </w:rPr>
              <w:t xml:space="preserve">must have experience </w:t>
            </w:r>
            <w:r w:rsidRPr="78FB1007">
              <w:rPr>
                <w:rFonts w:ascii="Times New Roman" w:hAnsi="Times New Roman" w:cs="Times New Roman"/>
                <w:sz w:val="24"/>
                <w:szCs w:val="24"/>
              </w:rPr>
              <w:t xml:space="preserve">in the application of psychometric methods </w:t>
            </w:r>
            <w:r w:rsidRPr="78FB1007">
              <w:rPr>
                <w:rFonts w:ascii="Times New Roman" w:hAnsi="Times New Roman" w:cs="Times New Roman"/>
                <w:sz w:val="24"/>
                <w:szCs w:val="24"/>
              </w:rPr>
              <w:t xml:space="preserve">and/or the calculation of statistical psychometric parameters </w:t>
            </w:r>
            <w:r w:rsidRPr="78FB1007">
              <w:rPr>
                <w:rFonts w:ascii="Times New Roman" w:hAnsi="Times New Roman" w:cs="Times New Roman"/>
                <w:sz w:val="24"/>
                <w:szCs w:val="24"/>
              </w:rPr>
              <w:t xml:space="preserve">and/or experience in conducting training </w:t>
            </w:r>
            <w:r w:rsidR="00094E6B">
              <w:rPr>
                <w:rFonts w:ascii="Times New Roman" w:hAnsi="Times New Roman" w:cs="Times New Roman"/>
                <w:sz w:val="24"/>
                <w:szCs w:val="24"/>
              </w:rPr>
              <w:t xml:space="preserve">or consulting </w:t>
            </w:r>
            <w:r w:rsidR="00094E6B">
              <w:rPr>
                <w:rFonts w:ascii="Times New Roman" w:hAnsi="Times New Roman" w:cs="Times New Roman"/>
                <w:sz w:val="24"/>
                <w:szCs w:val="24"/>
              </w:rPr>
              <w:t xml:space="preserve">on the application</w:t>
            </w:r>
            <w:r w:rsidRPr="78FB1007" w:rsidR="00094E6B">
              <w:rPr>
                <w:rFonts w:ascii="Times New Roman" w:hAnsi="Times New Roman" w:cs="Times New Roman"/>
                <w:sz w:val="24"/>
                <w:szCs w:val="24"/>
              </w:rPr>
              <w:t xml:space="preserve"> of psychometric methods </w:t>
            </w:r>
            <w:r w:rsidRPr="78FB1007">
              <w:rPr>
                <w:rFonts w:ascii="Times New Roman" w:hAnsi="Times New Roman" w:eastAsia="Times New Roman" w:cs="Times New Roman"/>
                <w:sz w:val="24"/>
                <w:szCs w:val="24"/>
              </w:rPr>
              <w:t xml:space="preserve">during the last 5 (five) years </w:t>
            </w:r>
            <w:r w:rsidRPr="78FB1007">
              <w:rPr>
                <w:rFonts w:ascii="Times New Roman" w:hAnsi="Times New Roman" w:cs="Times New Roman"/>
                <w:sz w:val="24"/>
                <w:szCs w:val="24"/>
              </w:rPr>
              <w:t xml:space="preserve">prior to the deadline for submission of proposals</w:t>
            </w:r>
            <w:r w:rsidRPr="78FB1007" w:rsidR="1ACC9F66">
              <w:rPr>
                <w:rFonts w:ascii="Times New Roman" w:hAnsi="Times New Roman" w:cs="Times New Roman"/>
                <w:sz w:val="24"/>
                <w:szCs w:val="24"/>
              </w:rPr>
              <w:t xml:space="preserve">.</w:t>
            </w:r>
          </w:p>
        </w:tc>
        <w:tc>
          <w:tcPr>
            <w:tcW w:w="2248" w:type="pct"/>
            <w:vMerge/>
          </w:tcPr>
          <w:p w:rsidRPr="00210BE7" w:rsidR="00657A07" w:rsidP="00657A07" w:rsidRDefault="00657A07" w14:paraId="11445E0D" w14:textId="77777777">
            <w:pPr>
              <w:pBdr>
                <w:right w:val="single" w:color="auto" w:sz="4" w:space="4"/>
              </w:pBdr>
              <w:suppressAutoHyphens w:val="0"/>
              <w:spacing w:after="0" w:line="240" w:lineRule="auto"/>
              <w:ind w:end="45"/>
              <w:rPr>
                <w:rFonts w:ascii="Times New Roman" w:hAnsi="Times New Roman" w:eastAsia="Times New Roman" w:cs="Times New Roman"/>
                <w:iCs/>
                <w:sz w:val="24"/>
                <w:szCs w:val="24"/>
                <w:u w:val="single"/>
              </w:rPr>
            </w:pPr>
          </w:p>
        </w:tc>
      </w:tr>
      <w:tr w:rsidRPr="00462940" w:rsidR="00657A07" w:rsidTr="78FB1007" w14:paraId="3CE25006" w14:textId="77777777">
        <w:trPr>
          <w:trHeight w:val="257"/>
        </w:trPr>
        <w:tc>
          <w:tcPr>
            <w:tcW w:w="5000" w:type="pct"/>
            <w:gridSpan w:val="3"/>
            <w:shd w:val="clear" w:color="auto" w:fill="F2F2F2" w:themeFill="background1" w:themeFillShade="F2"/>
            <w:vAlign w:val="center"/>
          </w:tcPr>
          <w:p w:rsidRPr="00462940" w:rsidR="00657A07" w:rsidP="00657A07" w:rsidRDefault="00657A07" w14:paraId="02F2385F" w14:textId="77777777">
            <w:pPr>
              <w:spacing w:after="0" w:line="240" w:lineRule="auto"/>
              <w:rPr>
                <w:rFonts w:ascii="Times New Roman" w:hAnsi="Times New Roman" w:eastAsia="Calibri" w:cs="Times New Roman"/>
                <w:b/>
                <w:sz w:val="24"/>
                <w:szCs w:val="24"/>
              </w:rPr>
            </w:pPr>
            <w:r w:rsidRPr="00462940">
              <w:rPr>
                <w:rFonts w:ascii="Times New Roman" w:hAnsi="Times New Roman" w:eastAsia="Calibri" w:cs="Times New Roman"/>
                <w:b/>
                <w:sz w:val="24"/>
                <w:szCs w:val="24"/>
              </w:rPr>
              <w:t xml:space="preserve">Conditions for the participation of a group of economic operators in the procurement and/or reliance on the capacities of other economic operators, conditions for the use of subcontractors:</w:t>
            </w:r>
          </w:p>
          <w:p w:rsidRPr="00462940" w:rsidR="00657A07" w:rsidP="00657A07" w:rsidRDefault="00657A07" w14:paraId="1E5E7C89" w14:textId="14406211">
            <w:pPr>
              <w:spacing w:after="0" w:line="240" w:lineRule="auto"/>
              <w:rPr>
                <w:rFonts w:ascii="Times New Roman" w:hAnsi="Times New Roman" w:eastAsia="Calibri" w:cs="Times New Roman"/>
                <w:sz w:val="24"/>
                <w:szCs w:val="24"/>
              </w:rPr>
            </w:pPr>
            <w:r w:rsidRPr="67C340EA">
              <w:rPr>
                <w:rFonts w:ascii="Times New Roman" w:hAnsi="Times New Roman" w:eastAsia="Calibri" w:cs="Times New Roman"/>
                <w:i/>
                <w:iCs/>
                <w:sz w:val="24"/>
                <w:szCs w:val="24"/>
              </w:rPr>
              <w:t xml:space="preserve"> · if the tender is submitted by a group of economic operators, the qualification requirements must be met by the specialists of the group of economic operators, taking into account their obligations to perform the procurement contract;</w:t>
            </w:r>
          </w:p>
          <w:p w:rsidRPr="00462940" w:rsidR="00657A07" w:rsidP="00657A07" w:rsidRDefault="00657A07" w14:paraId="7800968E" w14:textId="6122E696">
            <w:pPr>
              <w:spacing w:after="0" w:line="240" w:lineRule="auto"/>
            </w:pPr>
            <w:r w:rsidRPr="67C340EA">
              <w:rPr>
                <w:rFonts w:ascii="Times New Roman" w:hAnsi="Times New Roman" w:eastAsia="Calibri" w:cs="Times New Roman"/>
                <w:i/>
                <w:iCs/>
                <w:sz w:val="24"/>
                <w:szCs w:val="24"/>
              </w:rPr>
              <w:t xml:space="preserve">· the supplier may rely on the capacities of other economic operators only if those operators (their employees) themselves will perform the part of the procurement contract that requires their capacities;</w:t>
            </w:r>
          </w:p>
          <w:p w:rsidRPr="00462940" w:rsidR="00657A07" w:rsidP="00657A07" w:rsidRDefault="00657A07" w14:paraId="0C10278A" w14:textId="48DB0F18">
            <w:pPr>
              <w:spacing w:after="0" w:line="240" w:lineRule="auto"/>
            </w:pPr>
            <w:r w:rsidRPr="67C340EA">
              <w:rPr>
                <w:rFonts w:ascii="Times New Roman" w:hAnsi="Times New Roman" w:eastAsia="Calibri" w:cs="Times New Roman"/>
                <w:i/>
                <w:iCs/>
                <w:sz w:val="24"/>
                <w:szCs w:val="24"/>
              </w:rPr>
              <w:t xml:space="preserve">· Subcontractors – if the supplier (its specialists) meets the specified requirement itself but intends to use subcontractors (its specialists), the specialists of the subcontractors must meet the established requirements if the subcontractors (their employees) themselves will perform the part of the procurement contract that requires the established qualifications.</w:t>
            </w:r>
          </w:p>
          <w:p w:rsidRPr="00462940" w:rsidR="00657A07" w:rsidP="00657A07" w:rsidRDefault="00657A07" w14:paraId="52A27153" w14:textId="69D8D759">
            <w:pPr>
              <w:spacing w:after="0" w:line="240" w:lineRule="auto"/>
              <w:rPr>
                <w:rFonts w:ascii="Times New Roman" w:hAnsi="Times New Roman" w:eastAsia="Calibri" w:cs="Times New Roman"/>
                <w:sz w:val="24"/>
                <w:szCs w:val="24"/>
              </w:rPr>
            </w:pPr>
            <w:r w:rsidRPr="67C340EA">
              <w:rPr>
                <w:rFonts w:ascii="Times New Roman" w:hAnsi="Times New Roman" w:eastAsia="Calibri" w:cs="Times New Roman"/>
                <w:i/>
                <w:iCs/>
                <w:sz w:val="24"/>
                <w:szCs w:val="24"/>
              </w:rPr>
              <w:t xml:space="preserve"> </w:t>
            </w:r>
          </w:p>
        </w:tc>
      </w:tr>
    </w:tbl>
    <w:p w:rsidR="00103C3F" w:rsidRDefault="00103C3F" w14:paraId="53E1284D" w14:textId="77777777">
      <w:pPr>
        <w:rPr>
          <w:rFonts w:ascii="Times New Roman" w:hAnsi="Times New Roman" w:cs="Times New Roman"/>
          <w:sz w:val="24"/>
          <w:szCs w:val="24"/>
        </w:rPr>
      </w:pPr>
    </w:p>
    <w:p w:rsidRPr="00FC20F9" w:rsidR="00B75B78" w:rsidP="00FC20F9" w:rsidRDefault="00A428FB" w14:paraId="4C0F53FC" w14:textId="3AB6AC19">
      <w:pPr>
        <w:spacing w:after="0" w:line="240" w:lineRule="auto"/>
        <w:jc w:val="both"/>
        <w:rPr>
          <w:rFonts w:ascii="Times New Roman" w:hAnsi="Times New Roman" w:cs="Times New Roman" w:eastAsiaTheme="minorHAnsi"/>
          <w:sz w:val="24"/>
          <w:szCs w:val="24"/>
        </w:rPr>
      </w:pPr>
      <w:r w:rsidRPr="00FC20F9">
        <w:rPr>
          <w:rFonts w:ascii="Times New Roman" w:hAnsi="Times New Roman" w:eastAsia="Calibri" w:cs="Times New Roman"/>
          <w:sz w:val="24"/>
          <w:szCs w:val="24"/>
          <w:lang w:eastAsia="en-US"/>
        </w:rPr>
        <w:t xml:space="preserve">The contracting authority does not require suppliers to comply with </w:t>
      </w:r>
      <w:r w:rsidRPr="00FC20F9">
        <w:rPr>
          <w:rFonts w:ascii="Times New Roman" w:hAnsi="Times New Roman" w:eastAsia="Calibri" w:cs="Times New Roman"/>
          <w:iCs/>
          <w:sz w:val="24"/>
          <w:szCs w:val="24"/>
          <w:lang w:eastAsia="en-US"/>
        </w:rPr>
        <w:t xml:space="preserve">quality management system and/or environmental management system standards.</w:t>
      </w:r>
    </w:p>
    <w:p w:rsidR="00B75B78" w:rsidRDefault="00B75B78" w14:paraId="0315B854" w14:textId="77777777">
      <w:pPr>
        <w:tabs>
          <w:tab w:val="left" w:pos="993"/>
        </w:tabs>
        <w:spacing w:after="0" w:line="240" w:lineRule="auto"/>
        <w:jc w:val="both"/>
        <w:rPr>
          <w:rFonts w:ascii="Times New Roman" w:hAnsi="Times New Roman" w:cs="Times New Roman"/>
          <w:sz w:val="24"/>
          <w:szCs w:val="24"/>
        </w:rPr>
      </w:pPr>
    </w:p>
    <w:p w:rsidR="00B75B78" w:rsidP="004F2EF6" w:rsidRDefault="008820C5" w14:paraId="10E757CE" w14:textId="317DF17A">
      <w:pPr>
        <w:tabs>
          <w:tab w:val="left" w:pos="993"/>
        </w:tabs>
        <w:spacing w:after="0" w:line="240" w:lineRule="auto"/>
        <w:jc w:val="center"/>
        <w:rPr>
          <w:rFonts w:ascii="Times New Roman" w:hAnsi="Times New Roman" w:eastAsia="Calibri" w:cs="Times New Roman"/>
          <w:color w:val="0070C0"/>
          <w:sz w:val="24"/>
          <w:szCs w:val="24"/>
        </w:rPr>
      </w:pPr>
      <w:r>
        <w:rPr>
          <w:rFonts w:ascii="Times New Roman" w:hAnsi="Times New Roman" w:cs="Times New Roman"/>
          <w:sz w:val="24"/>
          <w:szCs w:val="24"/>
        </w:rPr>
        <w:t xml:space="preserve">________________________________</w:t>
      </w:r>
    </w:p>
    <w:sectPr w:rsidR="00B75B78">
      <w:headerReference w:type="default" r:id="rId11"/>
      <w:footerReference w:type="default" r:id="rId12"/>
      <w:headerReference w:type="first" r:id="rId13"/>
      <w:footerReference w:type="first" r:id="rId14"/>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33B3D" w:rsidRDefault="00B33B3D" w14:paraId="3DC3E346" w14:textId="77777777">
      <w:pPr>
        <w:spacing w:after="0" w:line="240" w:lineRule="auto"/>
      </w:pPr>
      <w:r>
        <w:separator/>
      </w:r>
    </w:p>
  </w:endnote>
  <w:endnote w:type="continuationSeparator" w:id="0">
    <w:p w:rsidR="00B33B3D" w:rsidRDefault="00B33B3D" w14:paraId="61A3F87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altName w:val="Calibr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Medium">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rsidR="004D5879" w:rsidRDefault="004D5879" w14:paraId="20E03D12" w14:textId="11F1ACE7">
        <w:pPr>
          <w:pStyle w:val="Footer"/>
          <w:jc w:val="right"/>
        </w:pPr>
        <w:r>
          <w:fldChar w:fldCharType="begin"/>
        </w:r>
        <w:r>
          <w:instrText xml:space="preserve"> PAGE </w:instrText>
        </w:r>
        <w:r>
          <w:fldChar w:fldCharType="separate"/>
        </w:r>
        <w:r>
          <w:rPr>
            <w:noProof/>
          </w:rPr>
          <w:t>2</w:t>
        </w:r>
        <w:r>
          <w:rPr>
            <w:noProof/>
          </w:rPr>
          <w:t>5</w:t>
        </w:r>
        <w:r>
          <w:fldChar w:fldCharType="end"/>
        </w:r>
      </w:p>
    </w:sdtContent>
  </w:sdt>
  <w:p w:rsidR="004D5879" w:rsidRDefault="004D5879" w14:paraId="55939E1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5879" w:rsidRDefault="004D5879" w14:paraId="531FC621" w14:textId="0D9E92F6">
    <w:pPr>
      <w:pStyle w:val="Footer"/>
      <w:jc w:val="right"/>
    </w:pPr>
    <w:r>
      <w:fldChar w:fldCharType="begin"/>
    </w:r>
    <w:r>
      <w:instrText xml:space="preserve"> PAGE </w:instrText>
    </w:r>
    <w:r>
      <w:fldChar w:fldCharType="separate"/>
    </w:r>
    <w:r>
      <w:rPr>
        <w:noProof/>
      </w:rPr>
      <w:t>2</w:t>
    </w:r>
    <w:r>
      <w:rPr>
        <w:noProof/>
      </w:rPr>
      <w:t>2</w:t>
    </w:r>
    <w:r>
      <w:fldChar w:fldCharType="end"/>
    </w:r>
  </w:p>
  <w:p w:rsidR="004D5879" w:rsidRDefault="004D5879" w14:paraId="0500D3E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33B3D" w:rsidRDefault="00B33B3D" w14:paraId="5421BB08" w14:textId="77777777">
      <w:pPr>
        <w:rPr>
          <w:sz w:val="12"/>
        </w:rPr>
      </w:pPr>
      <w:r>
        <w:separator/>
      </w:r>
    </w:p>
  </w:footnote>
  <w:footnote w:type="continuationSeparator" w:id="0">
    <w:p w:rsidR="00B33B3D" w:rsidRDefault="00B33B3D" w14:paraId="7FDB9CF3" w14:textId="77777777">
      <w:pPr>
        <w:rPr>
          <w:sz w:val="12"/>
        </w:rPr>
      </w:pPr>
      <w:r>
        <w:continuationSeparator/>
      </w:r>
    </w:p>
  </w:footnote>
  <w:footnote w:id="1">
    <w:p w:rsidR="004D5879" w:rsidP="000C5C5E" w:rsidRDefault="004D5879" w14:paraId="0572B7AF" w14:textId="77777777">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Quasi-subcontractor </w:t>
      </w:r>
      <w:r>
        <w:rPr>
          <w:rFonts w:ascii="Times New Roman" w:hAnsi="Times New Roman"/>
          <w:bCs/>
        </w:rPr>
        <w:t xml:space="preserve">– a specialist whose qualifications the supplier relies on and who, at the time of submitting the application or tender, is not yet an employee of the supplier, economic operator on whose capacity the supplier relies, or subcontractor, but is intended to be employed if the tender is accepted as the winning 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5879" w:rsidRDefault="004D5879" w14:paraId="5C864050" w14:textId="77777777">
    <w:pPr>
      <w:pStyle w:val="Header"/>
      <w:jc w:val="right"/>
    </w:pPr>
  </w:p>
  <w:p w:rsidR="004D5879" w:rsidRDefault="004D5879" w14:paraId="255E2B9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5879" w:rsidRDefault="004D5879" w14:paraId="548AEF0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350C77"/>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8" w15:restartNumberingAfterBreak="0">
    <w:nsid w:val="0B8A4DA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0D756E99"/>
    <w:multiLevelType w:val="hybridMultilevel"/>
    <w:tmpl w:val="1C3EB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263B35"/>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3" w15:restartNumberingAfterBreak="0">
    <w:nsid w:val="15E65E5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5" w15:restartNumberingAfterBreak="0">
    <w:nsid w:val="1A5D20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1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BF83870"/>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21"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4"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5"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28" w15:restartNumberingAfterBreak="0">
    <w:nsid w:val="3A760590"/>
    <w:multiLevelType w:val="multilevel"/>
    <w:tmpl w:val="E7569336"/>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069" w:hanging="360"/>
      </w:pPr>
      <w:rPr>
        <w:b w:val="0"/>
        <w:bCs w:val="0"/>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29"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9BB4A3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E0C79F4"/>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581D3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8F1338"/>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2F689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60432CEC"/>
    <w:multiLevelType w:val="multilevel"/>
    <w:tmpl w:val="6CFC9E30"/>
    <w:lvl w:ilvl="0">
      <w:start w:val="21"/>
      <w:numFmt w:val="decimal"/>
      <w:lvlText w:val="%1."/>
      <w:lvlJc w:val="left"/>
      <w:pPr>
        <w:tabs>
          <w:tab w:val="num" w:pos="0"/>
        </w:tabs>
        <w:ind w:left="480" w:hanging="480"/>
      </w:pPr>
      <w:rPr>
        <w:rFonts w:hint="default"/>
        <w:b w:val="0"/>
      </w:rPr>
    </w:lvl>
    <w:lvl w:ilvl="1">
      <w:start w:val="1"/>
      <w:numFmt w:val="decimal"/>
      <w:lvlText w:val="%1.%2."/>
      <w:lvlJc w:val="left"/>
      <w:pPr>
        <w:tabs>
          <w:tab w:val="num" w:pos="0"/>
        </w:tabs>
        <w:ind w:left="480" w:hanging="480"/>
      </w:pPr>
      <w:rPr>
        <w:rFonts w:hint="default"/>
        <w:b w:val="0"/>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38"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39"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41"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644BE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86626908">
    <w:abstractNumId w:val="36"/>
  </w:num>
  <w:num w:numId="2" w16cid:durableId="433131273">
    <w:abstractNumId w:val="25"/>
  </w:num>
  <w:num w:numId="3" w16cid:durableId="328213386">
    <w:abstractNumId w:val="27"/>
  </w:num>
  <w:num w:numId="4" w16cid:durableId="1103840999">
    <w:abstractNumId w:val="23"/>
  </w:num>
  <w:num w:numId="5" w16cid:durableId="1623342717">
    <w:abstractNumId w:val="9"/>
  </w:num>
  <w:num w:numId="6" w16cid:durableId="593561820">
    <w:abstractNumId w:val="40"/>
  </w:num>
  <w:num w:numId="7" w16cid:durableId="1566063770">
    <w:abstractNumId w:val="16"/>
  </w:num>
  <w:num w:numId="8" w16cid:durableId="831525082">
    <w:abstractNumId w:val="24"/>
  </w:num>
  <w:num w:numId="9" w16cid:durableId="1456218819">
    <w:abstractNumId w:val="20"/>
  </w:num>
  <w:num w:numId="10" w16cid:durableId="1769734429">
    <w:abstractNumId w:val="12"/>
  </w:num>
  <w:num w:numId="11" w16cid:durableId="386077920">
    <w:abstractNumId w:val="43"/>
  </w:num>
  <w:num w:numId="12" w16cid:durableId="890772979">
    <w:abstractNumId w:val="30"/>
  </w:num>
  <w:num w:numId="13" w16cid:durableId="527253573">
    <w:abstractNumId w:val="22"/>
  </w:num>
  <w:num w:numId="14" w16cid:durableId="1226139101">
    <w:abstractNumId w:val="39"/>
  </w:num>
  <w:num w:numId="15" w16cid:durableId="745495022">
    <w:abstractNumId w:val="19"/>
  </w:num>
  <w:num w:numId="16" w16cid:durableId="1646155315">
    <w:abstractNumId w:val="21"/>
  </w:num>
  <w:num w:numId="17" w16cid:durableId="1442528169">
    <w:abstractNumId w:val="38"/>
  </w:num>
  <w:num w:numId="18" w16cid:durableId="1963613604">
    <w:abstractNumId w:val="5"/>
  </w:num>
  <w:num w:numId="19" w16cid:durableId="1755736707">
    <w:abstractNumId w:val="28"/>
  </w:num>
  <w:num w:numId="20" w16cid:durableId="280458326">
    <w:abstractNumId w:val="37"/>
  </w:num>
  <w:num w:numId="21" w16cid:durableId="655840720">
    <w:abstractNumId w:val="28"/>
    <w:lvlOverride w:ilvl="0">
      <w:startOverride w:val="1"/>
    </w:lvlOverride>
  </w:num>
  <w:num w:numId="22" w16cid:durableId="316762625">
    <w:abstractNumId w:val="4"/>
  </w:num>
  <w:num w:numId="23" w16cid:durableId="1399982188">
    <w:abstractNumId w:val="3"/>
  </w:num>
  <w:num w:numId="24" w16cid:durableId="1686782160">
    <w:abstractNumId w:val="2"/>
  </w:num>
  <w:num w:numId="25" w16cid:durableId="1033117141">
    <w:abstractNumId w:val="1"/>
  </w:num>
  <w:num w:numId="26" w16cid:durableId="1521121240">
    <w:abstractNumId w:val="0"/>
  </w:num>
  <w:num w:numId="27" w16cid:durableId="123085467">
    <w:abstractNumId w:val="17"/>
  </w:num>
  <w:num w:numId="28" w16cid:durableId="208304446">
    <w:abstractNumId w:val="26"/>
  </w:num>
  <w:num w:numId="29" w16cid:durableId="185406266">
    <w:abstractNumId w:val="7"/>
  </w:num>
  <w:num w:numId="30" w16cid:durableId="924145097">
    <w:abstractNumId w:val="10"/>
  </w:num>
  <w:num w:numId="31" w16cid:durableId="2015767310">
    <w:abstractNumId w:val="31"/>
  </w:num>
  <w:num w:numId="32" w16cid:durableId="1076511521">
    <w:abstractNumId w:val="18"/>
  </w:num>
  <w:num w:numId="33" w16cid:durableId="1244334288">
    <w:abstractNumId w:val="6"/>
  </w:num>
  <w:num w:numId="34" w16cid:durableId="1055396330">
    <w:abstractNumId w:val="34"/>
  </w:num>
  <w:num w:numId="35" w16cid:durableId="1663123443">
    <w:abstractNumId w:val="32"/>
  </w:num>
  <w:num w:numId="36" w16cid:durableId="516502707">
    <w:abstractNumId w:val="41"/>
  </w:num>
  <w:num w:numId="37" w16cid:durableId="1555893839">
    <w:abstractNumId w:val="11"/>
  </w:num>
  <w:num w:numId="38" w16cid:durableId="1104498789">
    <w:abstractNumId w:val="8"/>
  </w:num>
  <w:num w:numId="39" w16cid:durableId="388917543">
    <w:abstractNumId w:val="13"/>
  </w:num>
  <w:num w:numId="40" w16cid:durableId="884370455">
    <w:abstractNumId w:val="35"/>
  </w:num>
  <w:num w:numId="41" w16cid:durableId="1001666361">
    <w:abstractNumId w:val="15"/>
  </w:num>
  <w:num w:numId="42" w16cid:durableId="753012647">
    <w:abstractNumId w:val="42"/>
  </w:num>
  <w:num w:numId="43" w16cid:durableId="1551260554">
    <w:abstractNumId w:val="33"/>
  </w:num>
  <w:num w:numId="44" w16cid:durableId="1184439716">
    <w:abstractNumId w:val="14"/>
  </w:num>
  <w:num w:numId="45" w16cid:durableId="103040739">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CCE"/>
    <w:rsid w:val="000051AB"/>
    <w:rsid w:val="00007B09"/>
    <w:rsid w:val="000101EB"/>
    <w:rsid w:val="000129AA"/>
    <w:rsid w:val="00012D29"/>
    <w:rsid w:val="00013352"/>
    <w:rsid w:val="00013DC5"/>
    <w:rsid w:val="00031793"/>
    <w:rsid w:val="000373EC"/>
    <w:rsid w:val="00040E4A"/>
    <w:rsid w:val="0004243A"/>
    <w:rsid w:val="0004271F"/>
    <w:rsid w:val="0004691F"/>
    <w:rsid w:val="000537D6"/>
    <w:rsid w:val="00053CA7"/>
    <w:rsid w:val="00056038"/>
    <w:rsid w:val="00056228"/>
    <w:rsid w:val="00057313"/>
    <w:rsid w:val="00061EDF"/>
    <w:rsid w:val="00066BB7"/>
    <w:rsid w:val="00067673"/>
    <w:rsid w:val="0007047F"/>
    <w:rsid w:val="00070CDE"/>
    <w:rsid w:val="00072C97"/>
    <w:rsid w:val="00080BD3"/>
    <w:rsid w:val="000838C0"/>
    <w:rsid w:val="000838C7"/>
    <w:rsid w:val="00090BE1"/>
    <w:rsid w:val="0009346B"/>
    <w:rsid w:val="00094737"/>
    <w:rsid w:val="00094E6B"/>
    <w:rsid w:val="00097182"/>
    <w:rsid w:val="000A09B3"/>
    <w:rsid w:val="000A1E58"/>
    <w:rsid w:val="000A3083"/>
    <w:rsid w:val="000A374F"/>
    <w:rsid w:val="000A3C43"/>
    <w:rsid w:val="000A5589"/>
    <w:rsid w:val="000B2772"/>
    <w:rsid w:val="000B2869"/>
    <w:rsid w:val="000B6DC6"/>
    <w:rsid w:val="000C5C5E"/>
    <w:rsid w:val="000C6472"/>
    <w:rsid w:val="000C6805"/>
    <w:rsid w:val="000D1104"/>
    <w:rsid w:val="000D437C"/>
    <w:rsid w:val="000E3DFA"/>
    <w:rsid w:val="000E4286"/>
    <w:rsid w:val="000E6281"/>
    <w:rsid w:val="000E7033"/>
    <w:rsid w:val="000F214C"/>
    <w:rsid w:val="000F3410"/>
    <w:rsid w:val="000F709D"/>
    <w:rsid w:val="000F74AC"/>
    <w:rsid w:val="00100A9B"/>
    <w:rsid w:val="00102187"/>
    <w:rsid w:val="00103C3F"/>
    <w:rsid w:val="00106153"/>
    <w:rsid w:val="00114B65"/>
    <w:rsid w:val="0012250C"/>
    <w:rsid w:val="00124438"/>
    <w:rsid w:val="001258A9"/>
    <w:rsid w:val="0012787C"/>
    <w:rsid w:val="00130627"/>
    <w:rsid w:val="00135652"/>
    <w:rsid w:val="00136D4E"/>
    <w:rsid w:val="00140647"/>
    <w:rsid w:val="00140A51"/>
    <w:rsid w:val="00140F5E"/>
    <w:rsid w:val="001421D6"/>
    <w:rsid w:val="001453F6"/>
    <w:rsid w:val="00146C5D"/>
    <w:rsid w:val="00147655"/>
    <w:rsid w:val="00150A40"/>
    <w:rsid w:val="00151FF6"/>
    <w:rsid w:val="00153587"/>
    <w:rsid w:val="00153D55"/>
    <w:rsid w:val="00154475"/>
    <w:rsid w:val="0016354E"/>
    <w:rsid w:val="00163C4E"/>
    <w:rsid w:val="00165B84"/>
    <w:rsid w:val="00170707"/>
    <w:rsid w:val="00176060"/>
    <w:rsid w:val="00176A6F"/>
    <w:rsid w:val="00177373"/>
    <w:rsid w:val="00177D5B"/>
    <w:rsid w:val="00177DAB"/>
    <w:rsid w:val="001811E2"/>
    <w:rsid w:val="00182348"/>
    <w:rsid w:val="001827D5"/>
    <w:rsid w:val="001829AD"/>
    <w:rsid w:val="00185FC1"/>
    <w:rsid w:val="00187DF2"/>
    <w:rsid w:val="001967BA"/>
    <w:rsid w:val="0019769E"/>
    <w:rsid w:val="001A0135"/>
    <w:rsid w:val="001A097D"/>
    <w:rsid w:val="001A61AC"/>
    <w:rsid w:val="001A7822"/>
    <w:rsid w:val="001B115C"/>
    <w:rsid w:val="001B2197"/>
    <w:rsid w:val="001B23A7"/>
    <w:rsid w:val="001B2CBB"/>
    <w:rsid w:val="001B6505"/>
    <w:rsid w:val="001B6507"/>
    <w:rsid w:val="001C0971"/>
    <w:rsid w:val="001C21E4"/>
    <w:rsid w:val="001C77AB"/>
    <w:rsid w:val="001C7E93"/>
    <w:rsid w:val="001D0117"/>
    <w:rsid w:val="001D2DA8"/>
    <w:rsid w:val="001D5873"/>
    <w:rsid w:val="001D73CA"/>
    <w:rsid w:val="001E1B3D"/>
    <w:rsid w:val="001E5266"/>
    <w:rsid w:val="001E7F77"/>
    <w:rsid w:val="001F08BE"/>
    <w:rsid w:val="001F6E40"/>
    <w:rsid w:val="00202E04"/>
    <w:rsid w:val="00202EFD"/>
    <w:rsid w:val="00203150"/>
    <w:rsid w:val="00210BE7"/>
    <w:rsid w:val="002139AB"/>
    <w:rsid w:val="002140E5"/>
    <w:rsid w:val="00215CAB"/>
    <w:rsid w:val="002167F8"/>
    <w:rsid w:val="00216D9C"/>
    <w:rsid w:val="00221D8E"/>
    <w:rsid w:val="002228B9"/>
    <w:rsid w:val="00222E6E"/>
    <w:rsid w:val="00223DA8"/>
    <w:rsid w:val="002252A4"/>
    <w:rsid w:val="00225843"/>
    <w:rsid w:val="00231225"/>
    <w:rsid w:val="002344F0"/>
    <w:rsid w:val="002348CA"/>
    <w:rsid w:val="00241C11"/>
    <w:rsid w:val="00242772"/>
    <w:rsid w:val="00256963"/>
    <w:rsid w:val="00260A57"/>
    <w:rsid w:val="002624A9"/>
    <w:rsid w:val="002643D5"/>
    <w:rsid w:val="00264471"/>
    <w:rsid w:val="00264D9A"/>
    <w:rsid w:val="0026578B"/>
    <w:rsid w:val="0026631A"/>
    <w:rsid w:val="00270C17"/>
    <w:rsid w:val="00271817"/>
    <w:rsid w:val="002762A2"/>
    <w:rsid w:val="0027660F"/>
    <w:rsid w:val="00276727"/>
    <w:rsid w:val="00286A92"/>
    <w:rsid w:val="002871B8"/>
    <w:rsid w:val="00293623"/>
    <w:rsid w:val="00294632"/>
    <w:rsid w:val="00295144"/>
    <w:rsid w:val="00297901"/>
    <w:rsid w:val="002A0ECB"/>
    <w:rsid w:val="002A562B"/>
    <w:rsid w:val="002A5D57"/>
    <w:rsid w:val="002B25BB"/>
    <w:rsid w:val="002B390C"/>
    <w:rsid w:val="002B63A6"/>
    <w:rsid w:val="002C0430"/>
    <w:rsid w:val="002C32C9"/>
    <w:rsid w:val="002C64BB"/>
    <w:rsid w:val="002C7AEB"/>
    <w:rsid w:val="002D2DEB"/>
    <w:rsid w:val="002D30E2"/>
    <w:rsid w:val="002D3743"/>
    <w:rsid w:val="002E569C"/>
    <w:rsid w:val="002E69C9"/>
    <w:rsid w:val="002E70E9"/>
    <w:rsid w:val="002F1373"/>
    <w:rsid w:val="002F44C9"/>
    <w:rsid w:val="002F613E"/>
    <w:rsid w:val="002F685B"/>
    <w:rsid w:val="002F77C9"/>
    <w:rsid w:val="00302C83"/>
    <w:rsid w:val="0030628B"/>
    <w:rsid w:val="003106FA"/>
    <w:rsid w:val="00312650"/>
    <w:rsid w:val="00314B27"/>
    <w:rsid w:val="00317F47"/>
    <w:rsid w:val="00321437"/>
    <w:rsid w:val="003301B6"/>
    <w:rsid w:val="00342920"/>
    <w:rsid w:val="00343409"/>
    <w:rsid w:val="0034395A"/>
    <w:rsid w:val="003452C4"/>
    <w:rsid w:val="00347BB0"/>
    <w:rsid w:val="00347C69"/>
    <w:rsid w:val="00347ED6"/>
    <w:rsid w:val="0036566C"/>
    <w:rsid w:val="003661BF"/>
    <w:rsid w:val="0037075D"/>
    <w:rsid w:val="00372495"/>
    <w:rsid w:val="003729B1"/>
    <w:rsid w:val="003743C5"/>
    <w:rsid w:val="00375CF4"/>
    <w:rsid w:val="0037769D"/>
    <w:rsid w:val="00380084"/>
    <w:rsid w:val="0038022D"/>
    <w:rsid w:val="00382462"/>
    <w:rsid w:val="00385103"/>
    <w:rsid w:val="00385930"/>
    <w:rsid w:val="00386468"/>
    <w:rsid w:val="003904E2"/>
    <w:rsid w:val="003958F7"/>
    <w:rsid w:val="00396CA9"/>
    <w:rsid w:val="00397274"/>
    <w:rsid w:val="003A1314"/>
    <w:rsid w:val="003A288B"/>
    <w:rsid w:val="003A3AD9"/>
    <w:rsid w:val="003A70F8"/>
    <w:rsid w:val="003B01DF"/>
    <w:rsid w:val="003B04C9"/>
    <w:rsid w:val="003B38E1"/>
    <w:rsid w:val="003B3D4A"/>
    <w:rsid w:val="003B4D62"/>
    <w:rsid w:val="003B4DC1"/>
    <w:rsid w:val="003B5D7F"/>
    <w:rsid w:val="003B6148"/>
    <w:rsid w:val="003C0066"/>
    <w:rsid w:val="003C0863"/>
    <w:rsid w:val="003C1DC3"/>
    <w:rsid w:val="003C3EAA"/>
    <w:rsid w:val="003C5E64"/>
    <w:rsid w:val="003C6AB0"/>
    <w:rsid w:val="003D0DA3"/>
    <w:rsid w:val="003E0A26"/>
    <w:rsid w:val="003E36DD"/>
    <w:rsid w:val="003E5C1B"/>
    <w:rsid w:val="003E6225"/>
    <w:rsid w:val="003F0E10"/>
    <w:rsid w:val="003F2FA6"/>
    <w:rsid w:val="003F4CE9"/>
    <w:rsid w:val="00400A85"/>
    <w:rsid w:val="00403B23"/>
    <w:rsid w:val="00406E4F"/>
    <w:rsid w:val="00407BE8"/>
    <w:rsid w:val="004137D8"/>
    <w:rsid w:val="00414EFF"/>
    <w:rsid w:val="00415115"/>
    <w:rsid w:val="00431175"/>
    <w:rsid w:val="00431E6A"/>
    <w:rsid w:val="00435ED8"/>
    <w:rsid w:val="004373D1"/>
    <w:rsid w:val="004403C7"/>
    <w:rsid w:val="00441611"/>
    <w:rsid w:val="0044213F"/>
    <w:rsid w:val="00442686"/>
    <w:rsid w:val="0044427B"/>
    <w:rsid w:val="00450246"/>
    <w:rsid w:val="004521FF"/>
    <w:rsid w:val="00453CC8"/>
    <w:rsid w:val="00454294"/>
    <w:rsid w:val="004565A3"/>
    <w:rsid w:val="004611EC"/>
    <w:rsid w:val="00466656"/>
    <w:rsid w:val="0047095D"/>
    <w:rsid w:val="004712C6"/>
    <w:rsid w:val="00473D5D"/>
    <w:rsid w:val="00477362"/>
    <w:rsid w:val="004854BF"/>
    <w:rsid w:val="00486BE0"/>
    <w:rsid w:val="0049223E"/>
    <w:rsid w:val="00495E48"/>
    <w:rsid w:val="004A1CE1"/>
    <w:rsid w:val="004A6518"/>
    <w:rsid w:val="004A76A0"/>
    <w:rsid w:val="004A7FF5"/>
    <w:rsid w:val="004B005C"/>
    <w:rsid w:val="004B0E03"/>
    <w:rsid w:val="004B5393"/>
    <w:rsid w:val="004C602D"/>
    <w:rsid w:val="004C6387"/>
    <w:rsid w:val="004C69D4"/>
    <w:rsid w:val="004C71B2"/>
    <w:rsid w:val="004C7679"/>
    <w:rsid w:val="004D1FD2"/>
    <w:rsid w:val="004D2EC7"/>
    <w:rsid w:val="004D534A"/>
    <w:rsid w:val="004D5879"/>
    <w:rsid w:val="004D68E1"/>
    <w:rsid w:val="004E3727"/>
    <w:rsid w:val="004E6F32"/>
    <w:rsid w:val="004F2EF6"/>
    <w:rsid w:val="004F4207"/>
    <w:rsid w:val="004F47CB"/>
    <w:rsid w:val="004F4911"/>
    <w:rsid w:val="004F49FC"/>
    <w:rsid w:val="00502D93"/>
    <w:rsid w:val="00505B7A"/>
    <w:rsid w:val="00505E6D"/>
    <w:rsid w:val="0050794C"/>
    <w:rsid w:val="00512F97"/>
    <w:rsid w:val="005138CB"/>
    <w:rsid w:val="00517555"/>
    <w:rsid w:val="0052016A"/>
    <w:rsid w:val="00522F0D"/>
    <w:rsid w:val="00527CE3"/>
    <w:rsid w:val="00542E3C"/>
    <w:rsid w:val="00542F6D"/>
    <w:rsid w:val="00543063"/>
    <w:rsid w:val="00544B09"/>
    <w:rsid w:val="005468A4"/>
    <w:rsid w:val="00550D1F"/>
    <w:rsid w:val="00551618"/>
    <w:rsid w:val="0055531E"/>
    <w:rsid w:val="00555753"/>
    <w:rsid w:val="00556073"/>
    <w:rsid w:val="0055664E"/>
    <w:rsid w:val="00556F30"/>
    <w:rsid w:val="005634B4"/>
    <w:rsid w:val="00564DA1"/>
    <w:rsid w:val="00570F9F"/>
    <w:rsid w:val="00574DB7"/>
    <w:rsid w:val="00577C6D"/>
    <w:rsid w:val="0058510F"/>
    <w:rsid w:val="005858D1"/>
    <w:rsid w:val="005878F6"/>
    <w:rsid w:val="00592138"/>
    <w:rsid w:val="00594020"/>
    <w:rsid w:val="005947F6"/>
    <w:rsid w:val="00596F12"/>
    <w:rsid w:val="005B2ACD"/>
    <w:rsid w:val="005B38AB"/>
    <w:rsid w:val="005C17DE"/>
    <w:rsid w:val="005C1937"/>
    <w:rsid w:val="005C4FA8"/>
    <w:rsid w:val="005C74D5"/>
    <w:rsid w:val="005D5DC3"/>
    <w:rsid w:val="005D6BC6"/>
    <w:rsid w:val="005D7B8B"/>
    <w:rsid w:val="005E2762"/>
    <w:rsid w:val="005E4829"/>
    <w:rsid w:val="005E4C5C"/>
    <w:rsid w:val="005F4D23"/>
    <w:rsid w:val="006038C6"/>
    <w:rsid w:val="006055F0"/>
    <w:rsid w:val="00610904"/>
    <w:rsid w:val="00621F70"/>
    <w:rsid w:val="00632BB3"/>
    <w:rsid w:val="00633203"/>
    <w:rsid w:val="00633372"/>
    <w:rsid w:val="00635283"/>
    <w:rsid w:val="006366D8"/>
    <w:rsid w:val="006378B0"/>
    <w:rsid w:val="00640581"/>
    <w:rsid w:val="0064195E"/>
    <w:rsid w:val="00641D78"/>
    <w:rsid w:val="00642B6A"/>
    <w:rsid w:val="00643321"/>
    <w:rsid w:val="00646032"/>
    <w:rsid w:val="00654567"/>
    <w:rsid w:val="006565D2"/>
    <w:rsid w:val="0065682B"/>
    <w:rsid w:val="00657A07"/>
    <w:rsid w:val="00660697"/>
    <w:rsid w:val="006667D0"/>
    <w:rsid w:val="00666CE0"/>
    <w:rsid w:val="006673D3"/>
    <w:rsid w:val="00672683"/>
    <w:rsid w:val="00674E99"/>
    <w:rsid w:val="00676486"/>
    <w:rsid w:val="00677795"/>
    <w:rsid w:val="00681DA3"/>
    <w:rsid w:val="0068558B"/>
    <w:rsid w:val="00694005"/>
    <w:rsid w:val="00696055"/>
    <w:rsid w:val="006A0A68"/>
    <w:rsid w:val="006A2344"/>
    <w:rsid w:val="006A39ED"/>
    <w:rsid w:val="006A7FE5"/>
    <w:rsid w:val="006B2D39"/>
    <w:rsid w:val="006B4C56"/>
    <w:rsid w:val="006B5077"/>
    <w:rsid w:val="006B5906"/>
    <w:rsid w:val="006B6AC3"/>
    <w:rsid w:val="006C0892"/>
    <w:rsid w:val="006C54CE"/>
    <w:rsid w:val="006D4724"/>
    <w:rsid w:val="006D7DC5"/>
    <w:rsid w:val="006E2F15"/>
    <w:rsid w:val="006E321C"/>
    <w:rsid w:val="006E53A9"/>
    <w:rsid w:val="006E6D5D"/>
    <w:rsid w:val="00703527"/>
    <w:rsid w:val="0070366A"/>
    <w:rsid w:val="00710C97"/>
    <w:rsid w:val="0071226D"/>
    <w:rsid w:val="007142D7"/>
    <w:rsid w:val="00714921"/>
    <w:rsid w:val="00721427"/>
    <w:rsid w:val="0072397E"/>
    <w:rsid w:val="00724182"/>
    <w:rsid w:val="007330C9"/>
    <w:rsid w:val="00733E47"/>
    <w:rsid w:val="007368E0"/>
    <w:rsid w:val="007407D6"/>
    <w:rsid w:val="007445B7"/>
    <w:rsid w:val="00747125"/>
    <w:rsid w:val="00752337"/>
    <w:rsid w:val="007600BF"/>
    <w:rsid w:val="007623B1"/>
    <w:rsid w:val="007623ED"/>
    <w:rsid w:val="007629FE"/>
    <w:rsid w:val="00766FA2"/>
    <w:rsid w:val="007804AD"/>
    <w:rsid w:val="00781F30"/>
    <w:rsid w:val="0078347C"/>
    <w:rsid w:val="00785F2B"/>
    <w:rsid w:val="00785F54"/>
    <w:rsid w:val="00787E27"/>
    <w:rsid w:val="00790270"/>
    <w:rsid w:val="007903F5"/>
    <w:rsid w:val="00790AD9"/>
    <w:rsid w:val="00791798"/>
    <w:rsid w:val="007941E0"/>
    <w:rsid w:val="00795A22"/>
    <w:rsid w:val="007A0564"/>
    <w:rsid w:val="007A5FA9"/>
    <w:rsid w:val="007A634E"/>
    <w:rsid w:val="007A7A61"/>
    <w:rsid w:val="007B1FDB"/>
    <w:rsid w:val="007B4DCC"/>
    <w:rsid w:val="007C2A12"/>
    <w:rsid w:val="007C4E3A"/>
    <w:rsid w:val="007C7FBE"/>
    <w:rsid w:val="007D2A2E"/>
    <w:rsid w:val="007D40A5"/>
    <w:rsid w:val="007D476B"/>
    <w:rsid w:val="007D4833"/>
    <w:rsid w:val="007D52EF"/>
    <w:rsid w:val="007D5889"/>
    <w:rsid w:val="007E2F78"/>
    <w:rsid w:val="007E6F7C"/>
    <w:rsid w:val="007F4172"/>
    <w:rsid w:val="007F54E4"/>
    <w:rsid w:val="00803A59"/>
    <w:rsid w:val="00804336"/>
    <w:rsid w:val="00805FED"/>
    <w:rsid w:val="00807A3B"/>
    <w:rsid w:val="00821390"/>
    <w:rsid w:val="008213C1"/>
    <w:rsid w:val="008279F0"/>
    <w:rsid w:val="00831D6B"/>
    <w:rsid w:val="00833FF2"/>
    <w:rsid w:val="008355DF"/>
    <w:rsid w:val="008363D6"/>
    <w:rsid w:val="008378AE"/>
    <w:rsid w:val="00840F83"/>
    <w:rsid w:val="00856F98"/>
    <w:rsid w:val="00860585"/>
    <w:rsid w:val="00865771"/>
    <w:rsid w:val="00870777"/>
    <w:rsid w:val="008820C5"/>
    <w:rsid w:val="00890EC8"/>
    <w:rsid w:val="008952C9"/>
    <w:rsid w:val="00896969"/>
    <w:rsid w:val="008A1A37"/>
    <w:rsid w:val="008A4BB0"/>
    <w:rsid w:val="008A5C47"/>
    <w:rsid w:val="008A6DC3"/>
    <w:rsid w:val="008B053F"/>
    <w:rsid w:val="008B7EB5"/>
    <w:rsid w:val="008C4B18"/>
    <w:rsid w:val="008C69E8"/>
    <w:rsid w:val="008D05DA"/>
    <w:rsid w:val="008D21DD"/>
    <w:rsid w:val="008D260E"/>
    <w:rsid w:val="008D548B"/>
    <w:rsid w:val="008E2A0F"/>
    <w:rsid w:val="008E2A71"/>
    <w:rsid w:val="008E3C94"/>
    <w:rsid w:val="008E4679"/>
    <w:rsid w:val="008E5858"/>
    <w:rsid w:val="008E6450"/>
    <w:rsid w:val="008F19F5"/>
    <w:rsid w:val="008F3E3F"/>
    <w:rsid w:val="00902B1B"/>
    <w:rsid w:val="009049E4"/>
    <w:rsid w:val="009055DC"/>
    <w:rsid w:val="009107DE"/>
    <w:rsid w:val="009146B8"/>
    <w:rsid w:val="00916E80"/>
    <w:rsid w:val="00917F52"/>
    <w:rsid w:val="00924D39"/>
    <w:rsid w:val="00933040"/>
    <w:rsid w:val="00934EE7"/>
    <w:rsid w:val="00940795"/>
    <w:rsid w:val="00943054"/>
    <w:rsid w:val="00946677"/>
    <w:rsid w:val="00955E5D"/>
    <w:rsid w:val="00965181"/>
    <w:rsid w:val="009660D6"/>
    <w:rsid w:val="00967D21"/>
    <w:rsid w:val="0097150B"/>
    <w:rsid w:val="00972DCA"/>
    <w:rsid w:val="0097488A"/>
    <w:rsid w:val="00975AFF"/>
    <w:rsid w:val="009761F7"/>
    <w:rsid w:val="00976C14"/>
    <w:rsid w:val="009771EC"/>
    <w:rsid w:val="0098021D"/>
    <w:rsid w:val="00982E50"/>
    <w:rsid w:val="0099343A"/>
    <w:rsid w:val="009953EB"/>
    <w:rsid w:val="00995D90"/>
    <w:rsid w:val="0099647C"/>
    <w:rsid w:val="00997005"/>
    <w:rsid w:val="009A01B6"/>
    <w:rsid w:val="009A0E1C"/>
    <w:rsid w:val="009A4343"/>
    <w:rsid w:val="009A6804"/>
    <w:rsid w:val="009B1977"/>
    <w:rsid w:val="009B3984"/>
    <w:rsid w:val="009B3B0B"/>
    <w:rsid w:val="009B4A7E"/>
    <w:rsid w:val="009B7A05"/>
    <w:rsid w:val="009C3770"/>
    <w:rsid w:val="009C5CFF"/>
    <w:rsid w:val="009D3E82"/>
    <w:rsid w:val="009E05C5"/>
    <w:rsid w:val="009E07E1"/>
    <w:rsid w:val="009E5C53"/>
    <w:rsid w:val="009E6CED"/>
    <w:rsid w:val="009F0272"/>
    <w:rsid w:val="009F28BA"/>
    <w:rsid w:val="009F6B14"/>
    <w:rsid w:val="00A0080F"/>
    <w:rsid w:val="00A00AE9"/>
    <w:rsid w:val="00A03139"/>
    <w:rsid w:val="00A05317"/>
    <w:rsid w:val="00A100F8"/>
    <w:rsid w:val="00A1132F"/>
    <w:rsid w:val="00A24046"/>
    <w:rsid w:val="00A30C8E"/>
    <w:rsid w:val="00A327F7"/>
    <w:rsid w:val="00A32F44"/>
    <w:rsid w:val="00A37CFE"/>
    <w:rsid w:val="00A428FB"/>
    <w:rsid w:val="00A52614"/>
    <w:rsid w:val="00A5384B"/>
    <w:rsid w:val="00A57005"/>
    <w:rsid w:val="00A601EC"/>
    <w:rsid w:val="00A6074D"/>
    <w:rsid w:val="00A63826"/>
    <w:rsid w:val="00A6593D"/>
    <w:rsid w:val="00A66025"/>
    <w:rsid w:val="00A66638"/>
    <w:rsid w:val="00A676D4"/>
    <w:rsid w:val="00A765E6"/>
    <w:rsid w:val="00A7762C"/>
    <w:rsid w:val="00A80FFE"/>
    <w:rsid w:val="00A84DC1"/>
    <w:rsid w:val="00A86995"/>
    <w:rsid w:val="00A869BF"/>
    <w:rsid w:val="00A925A0"/>
    <w:rsid w:val="00A94095"/>
    <w:rsid w:val="00A95FAA"/>
    <w:rsid w:val="00A9755D"/>
    <w:rsid w:val="00A97648"/>
    <w:rsid w:val="00AA12B6"/>
    <w:rsid w:val="00AA299A"/>
    <w:rsid w:val="00AA3393"/>
    <w:rsid w:val="00AA77A6"/>
    <w:rsid w:val="00AB1E5C"/>
    <w:rsid w:val="00AB46DF"/>
    <w:rsid w:val="00AB4AC3"/>
    <w:rsid w:val="00AB55F3"/>
    <w:rsid w:val="00AB7A69"/>
    <w:rsid w:val="00AC1987"/>
    <w:rsid w:val="00AC2883"/>
    <w:rsid w:val="00AC6292"/>
    <w:rsid w:val="00AC78D2"/>
    <w:rsid w:val="00AE7937"/>
    <w:rsid w:val="00AF6D74"/>
    <w:rsid w:val="00AF75F4"/>
    <w:rsid w:val="00B00F09"/>
    <w:rsid w:val="00B01532"/>
    <w:rsid w:val="00B02A3E"/>
    <w:rsid w:val="00B0310B"/>
    <w:rsid w:val="00B036CF"/>
    <w:rsid w:val="00B077E5"/>
    <w:rsid w:val="00B10ADB"/>
    <w:rsid w:val="00B17A2B"/>
    <w:rsid w:val="00B21FA8"/>
    <w:rsid w:val="00B242B1"/>
    <w:rsid w:val="00B24C39"/>
    <w:rsid w:val="00B301B8"/>
    <w:rsid w:val="00B33B3D"/>
    <w:rsid w:val="00B35EE5"/>
    <w:rsid w:val="00B374BE"/>
    <w:rsid w:val="00B37737"/>
    <w:rsid w:val="00B42453"/>
    <w:rsid w:val="00B435E2"/>
    <w:rsid w:val="00B453C2"/>
    <w:rsid w:val="00B465CB"/>
    <w:rsid w:val="00B474AB"/>
    <w:rsid w:val="00B50FDE"/>
    <w:rsid w:val="00B56D2C"/>
    <w:rsid w:val="00B60F77"/>
    <w:rsid w:val="00B61990"/>
    <w:rsid w:val="00B61B49"/>
    <w:rsid w:val="00B62887"/>
    <w:rsid w:val="00B632CF"/>
    <w:rsid w:val="00B6653D"/>
    <w:rsid w:val="00B66DED"/>
    <w:rsid w:val="00B73FCA"/>
    <w:rsid w:val="00B75B78"/>
    <w:rsid w:val="00B76970"/>
    <w:rsid w:val="00B81922"/>
    <w:rsid w:val="00B928EC"/>
    <w:rsid w:val="00BA1FBC"/>
    <w:rsid w:val="00BA24D3"/>
    <w:rsid w:val="00BA3522"/>
    <w:rsid w:val="00BA4BF0"/>
    <w:rsid w:val="00BC31C7"/>
    <w:rsid w:val="00BC4A69"/>
    <w:rsid w:val="00BC77E7"/>
    <w:rsid w:val="00BD3269"/>
    <w:rsid w:val="00BE18CD"/>
    <w:rsid w:val="00BE6DB6"/>
    <w:rsid w:val="00BF0816"/>
    <w:rsid w:val="00BF2EA8"/>
    <w:rsid w:val="00BF3A65"/>
    <w:rsid w:val="00BF3D73"/>
    <w:rsid w:val="00BF4939"/>
    <w:rsid w:val="00BF7255"/>
    <w:rsid w:val="00C02821"/>
    <w:rsid w:val="00C02F75"/>
    <w:rsid w:val="00C05109"/>
    <w:rsid w:val="00C05D12"/>
    <w:rsid w:val="00C06727"/>
    <w:rsid w:val="00C10507"/>
    <w:rsid w:val="00C127F9"/>
    <w:rsid w:val="00C134AC"/>
    <w:rsid w:val="00C25688"/>
    <w:rsid w:val="00C25BC9"/>
    <w:rsid w:val="00C27E18"/>
    <w:rsid w:val="00C337B8"/>
    <w:rsid w:val="00C33DF2"/>
    <w:rsid w:val="00C35832"/>
    <w:rsid w:val="00C35D66"/>
    <w:rsid w:val="00C3618A"/>
    <w:rsid w:val="00C42B37"/>
    <w:rsid w:val="00C42FA2"/>
    <w:rsid w:val="00C43D32"/>
    <w:rsid w:val="00C5113E"/>
    <w:rsid w:val="00C53FEF"/>
    <w:rsid w:val="00C56063"/>
    <w:rsid w:val="00C61C46"/>
    <w:rsid w:val="00C63658"/>
    <w:rsid w:val="00C73CE5"/>
    <w:rsid w:val="00C74D83"/>
    <w:rsid w:val="00C81B03"/>
    <w:rsid w:val="00C8324F"/>
    <w:rsid w:val="00C8340B"/>
    <w:rsid w:val="00C8526F"/>
    <w:rsid w:val="00C867A8"/>
    <w:rsid w:val="00C91346"/>
    <w:rsid w:val="00C96A7D"/>
    <w:rsid w:val="00CA1B20"/>
    <w:rsid w:val="00CA2367"/>
    <w:rsid w:val="00CA5331"/>
    <w:rsid w:val="00CB1FD7"/>
    <w:rsid w:val="00CC161C"/>
    <w:rsid w:val="00CC5CCE"/>
    <w:rsid w:val="00CD0536"/>
    <w:rsid w:val="00CD0D1A"/>
    <w:rsid w:val="00CD29A2"/>
    <w:rsid w:val="00CD45BF"/>
    <w:rsid w:val="00CD55A8"/>
    <w:rsid w:val="00CE379A"/>
    <w:rsid w:val="00CE69DA"/>
    <w:rsid w:val="00CF0A6D"/>
    <w:rsid w:val="00CF2D1A"/>
    <w:rsid w:val="00CF3414"/>
    <w:rsid w:val="00D00116"/>
    <w:rsid w:val="00D01616"/>
    <w:rsid w:val="00D06979"/>
    <w:rsid w:val="00D075BA"/>
    <w:rsid w:val="00D147C1"/>
    <w:rsid w:val="00D311BC"/>
    <w:rsid w:val="00D3281B"/>
    <w:rsid w:val="00D3324B"/>
    <w:rsid w:val="00D33443"/>
    <w:rsid w:val="00D41250"/>
    <w:rsid w:val="00D44EA2"/>
    <w:rsid w:val="00D6079C"/>
    <w:rsid w:val="00D61692"/>
    <w:rsid w:val="00D62EE6"/>
    <w:rsid w:val="00D71797"/>
    <w:rsid w:val="00D71916"/>
    <w:rsid w:val="00D73AAF"/>
    <w:rsid w:val="00D74E03"/>
    <w:rsid w:val="00D770D8"/>
    <w:rsid w:val="00D804DD"/>
    <w:rsid w:val="00D82974"/>
    <w:rsid w:val="00D87AF7"/>
    <w:rsid w:val="00D941BD"/>
    <w:rsid w:val="00D94BC6"/>
    <w:rsid w:val="00DA5972"/>
    <w:rsid w:val="00DA69FE"/>
    <w:rsid w:val="00DA78C2"/>
    <w:rsid w:val="00DB1131"/>
    <w:rsid w:val="00DB17C8"/>
    <w:rsid w:val="00DB51B7"/>
    <w:rsid w:val="00DB5210"/>
    <w:rsid w:val="00DC1E91"/>
    <w:rsid w:val="00DC277D"/>
    <w:rsid w:val="00DC35F9"/>
    <w:rsid w:val="00DC4328"/>
    <w:rsid w:val="00DD00C0"/>
    <w:rsid w:val="00DD19A8"/>
    <w:rsid w:val="00DE0F29"/>
    <w:rsid w:val="00DE28A9"/>
    <w:rsid w:val="00DE2E15"/>
    <w:rsid w:val="00DE34BE"/>
    <w:rsid w:val="00DE392C"/>
    <w:rsid w:val="00DE55E5"/>
    <w:rsid w:val="00DE66C0"/>
    <w:rsid w:val="00DF1B42"/>
    <w:rsid w:val="00DF21ED"/>
    <w:rsid w:val="00DF2D89"/>
    <w:rsid w:val="00E018BA"/>
    <w:rsid w:val="00E02636"/>
    <w:rsid w:val="00E041DE"/>
    <w:rsid w:val="00E0441A"/>
    <w:rsid w:val="00E04ABA"/>
    <w:rsid w:val="00E13716"/>
    <w:rsid w:val="00E13971"/>
    <w:rsid w:val="00E16F22"/>
    <w:rsid w:val="00E178CE"/>
    <w:rsid w:val="00E203DA"/>
    <w:rsid w:val="00E221E8"/>
    <w:rsid w:val="00E24F2C"/>
    <w:rsid w:val="00E2730A"/>
    <w:rsid w:val="00E27F66"/>
    <w:rsid w:val="00E30949"/>
    <w:rsid w:val="00E31114"/>
    <w:rsid w:val="00E31D19"/>
    <w:rsid w:val="00E32FC5"/>
    <w:rsid w:val="00E33198"/>
    <w:rsid w:val="00E33D90"/>
    <w:rsid w:val="00E50EAC"/>
    <w:rsid w:val="00E52211"/>
    <w:rsid w:val="00E5244C"/>
    <w:rsid w:val="00E5493E"/>
    <w:rsid w:val="00E6061C"/>
    <w:rsid w:val="00E621BF"/>
    <w:rsid w:val="00E622FB"/>
    <w:rsid w:val="00E710BD"/>
    <w:rsid w:val="00E77B95"/>
    <w:rsid w:val="00E80195"/>
    <w:rsid w:val="00E82187"/>
    <w:rsid w:val="00E847D6"/>
    <w:rsid w:val="00E91952"/>
    <w:rsid w:val="00E91F77"/>
    <w:rsid w:val="00E94338"/>
    <w:rsid w:val="00E965B6"/>
    <w:rsid w:val="00E9735B"/>
    <w:rsid w:val="00EA1E4C"/>
    <w:rsid w:val="00EA2CD5"/>
    <w:rsid w:val="00EA3983"/>
    <w:rsid w:val="00EA4E45"/>
    <w:rsid w:val="00EB634D"/>
    <w:rsid w:val="00EC4029"/>
    <w:rsid w:val="00ED49D8"/>
    <w:rsid w:val="00ED54DD"/>
    <w:rsid w:val="00ED769E"/>
    <w:rsid w:val="00ED7F89"/>
    <w:rsid w:val="00EE09E1"/>
    <w:rsid w:val="00EF162D"/>
    <w:rsid w:val="00EF1787"/>
    <w:rsid w:val="00EF1FE8"/>
    <w:rsid w:val="00EF28E4"/>
    <w:rsid w:val="00EF3CD0"/>
    <w:rsid w:val="00EF4003"/>
    <w:rsid w:val="00EF78C4"/>
    <w:rsid w:val="00F0351E"/>
    <w:rsid w:val="00F069DC"/>
    <w:rsid w:val="00F12B9E"/>
    <w:rsid w:val="00F15725"/>
    <w:rsid w:val="00F21E97"/>
    <w:rsid w:val="00F25017"/>
    <w:rsid w:val="00F254E5"/>
    <w:rsid w:val="00F26522"/>
    <w:rsid w:val="00F2714B"/>
    <w:rsid w:val="00F27F71"/>
    <w:rsid w:val="00F323FF"/>
    <w:rsid w:val="00F3547C"/>
    <w:rsid w:val="00F42AC8"/>
    <w:rsid w:val="00F45D51"/>
    <w:rsid w:val="00F4605F"/>
    <w:rsid w:val="00F463CE"/>
    <w:rsid w:val="00F47EA6"/>
    <w:rsid w:val="00F5114D"/>
    <w:rsid w:val="00F5419B"/>
    <w:rsid w:val="00F54A21"/>
    <w:rsid w:val="00F55258"/>
    <w:rsid w:val="00F56EEF"/>
    <w:rsid w:val="00F65827"/>
    <w:rsid w:val="00F67FEC"/>
    <w:rsid w:val="00F71F42"/>
    <w:rsid w:val="00F72C7A"/>
    <w:rsid w:val="00F73268"/>
    <w:rsid w:val="00F76E8B"/>
    <w:rsid w:val="00F81BA9"/>
    <w:rsid w:val="00F84EE7"/>
    <w:rsid w:val="00F91EE7"/>
    <w:rsid w:val="00F96A05"/>
    <w:rsid w:val="00F97F0B"/>
    <w:rsid w:val="00FA01F1"/>
    <w:rsid w:val="00FA5C72"/>
    <w:rsid w:val="00FB3D5B"/>
    <w:rsid w:val="00FC14AF"/>
    <w:rsid w:val="00FC1E42"/>
    <w:rsid w:val="00FC20F9"/>
    <w:rsid w:val="00FC3FFC"/>
    <w:rsid w:val="00FC73E7"/>
    <w:rsid w:val="00FD1AE8"/>
    <w:rsid w:val="00FD1DD2"/>
    <w:rsid w:val="00FD4843"/>
    <w:rsid w:val="00FE0704"/>
    <w:rsid w:val="00FE252D"/>
    <w:rsid w:val="00FE2C69"/>
    <w:rsid w:val="00FE5299"/>
    <w:rsid w:val="00FE6C8E"/>
    <w:rsid w:val="00FF6BC5"/>
    <w:rsid w:val="04A8AFE1"/>
    <w:rsid w:val="098154C6"/>
    <w:rsid w:val="0A45B74D"/>
    <w:rsid w:val="0DA10B16"/>
    <w:rsid w:val="0EFCB7C8"/>
    <w:rsid w:val="0FA8DB1B"/>
    <w:rsid w:val="14BD04B0"/>
    <w:rsid w:val="14BFDA9D"/>
    <w:rsid w:val="154C4E70"/>
    <w:rsid w:val="17A675E9"/>
    <w:rsid w:val="1ACC9F66"/>
    <w:rsid w:val="1B5A767E"/>
    <w:rsid w:val="1C7EC124"/>
    <w:rsid w:val="203F3B42"/>
    <w:rsid w:val="248F29D3"/>
    <w:rsid w:val="2561AB47"/>
    <w:rsid w:val="28F5B042"/>
    <w:rsid w:val="29932223"/>
    <w:rsid w:val="2A34989C"/>
    <w:rsid w:val="2F204F61"/>
    <w:rsid w:val="2F40514E"/>
    <w:rsid w:val="32E0BFE8"/>
    <w:rsid w:val="34B65149"/>
    <w:rsid w:val="35E2162B"/>
    <w:rsid w:val="36DE5410"/>
    <w:rsid w:val="36ED7CCC"/>
    <w:rsid w:val="37EAD0EF"/>
    <w:rsid w:val="38436577"/>
    <w:rsid w:val="3B994FA0"/>
    <w:rsid w:val="3BD0B2CF"/>
    <w:rsid w:val="3E03F98A"/>
    <w:rsid w:val="47867943"/>
    <w:rsid w:val="4A488CCB"/>
    <w:rsid w:val="4D0A644A"/>
    <w:rsid w:val="4D83B629"/>
    <w:rsid w:val="4D8CD5B7"/>
    <w:rsid w:val="537B7963"/>
    <w:rsid w:val="5400AEB2"/>
    <w:rsid w:val="5634FE5C"/>
    <w:rsid w:val="588D7CF6"/>
    <w:rsid w:val="591AD14D"/>
    <w:rsid w:val="59727566"/>
    <w:rsid w:val="5995DB93"/>
    <w:rsid w:val="5AEBF222"/>
    <w:rsid w:val="5B5EA2FF"/>
    <w:rsid w:val="5C496A2A"/>
    <w:rsid w:val="5D57A03A"/>
    <w:rsid w:val="60E2B7BD"/>
    <w:rsid w:val="616B6D65"/>
    <w:rsid w:val="620DD676"/>
    <w:rsid w:val="63784998"/>
    <w:rsid w:val="670707A4"/>
    <w:rsid w:val="67C340EA"/>
    <w:rsid w:val="6C007B61"/>
    <w:rsid w:val="6C1D3C3B"/>
    <w:rsid w:val="6C52271A"/>
    <w:rsid w:val="6CCFE35A"/>
    <w:rsid w:val="6E1E9F7B"/>
    <w:rsid w:val="70148250"/>
    <w:rsid w:val="71EC6B18"/>
    <w:rsid w:val="771F1F7B"/>
    <w:rsid w:val="786A2555"/>
    <w:rsid w:val="78E87970"/>
    <w:rsid w:val="78FB1007"/>
    <w:rsid w:val="7BC295A6"/>
    <w:rsid w:val="7C8843D0"/>
    <w:rsid w:val="7FDB998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22"/>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23"/>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4"/>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5"/>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6"/>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8"/>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8"/>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8"/>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8"/>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8"/>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7"/>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header2.xml"
                 Type="http://schemas.openxmlformats.org/officeDocument/2006/relationships/header"/>
   <Relationship Id="rId14" Target="footer2.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3E912E-22CF-48AA-A6C7-3F5B17DE2F83}">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726</Words>
  <Characters>5168</Characters>
  <Application>Microsoft Office Word</Application>
  <DocSecurity>0</DocSecurity>
  <Lines>147</Lines>
  <Paragraphs>45</Paragraphs>
  <ScaleCrop>false</ScaleCrop>
  <Company/>
  <LinksUpToDate>false</LinksUpToDate>
  <CharactersWithSpaces>5849</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2025-05-27T11:41:00.0000000Z</dcterms:created>
  <dc:creator>Arūnė Andrulionienė</dc:creator>
  <dc:language>en-US</dc:language>
  <lastModifiedBy>Denis Sosunov</lastModifiedBy>
  <dcterms:modified xsi:type="dcterms:W3CDTF">2025-10-30T10:26:00.0000000Z</dcterms:modified>
  <revision>23</revision>
  <dc:title>VIEŠOJO PIRKIMO DOKUMENTŲ SPECIALIOSIOS SĄLYGOS</dc:title>
  <keywords>, docId:4FD899024AB3EEB7522C3E021438B379</keywords>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